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个人购房审批办证流程</w:t>
      </w:r>
    </w:p>
    <w:p>
      <w:pPr>
        <w:rPr>
          <w:rFonts w:hint="eastAsia"/>
        </w:rPr>
      </w:pPr>
    </w:p>
    <w:tbl>
      <w:tblPr>
        <w:tblStyle w:val="4"/>
        <w:tblW w:w="3027" w:type="dxa"/>
        <w:tblInd w:w="3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教职工递交申报材料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drawing>
          <wp:inline distT="0" distB="0" distL="0" distR="0">
            <wp:extent cx="76200" cy="295275"/>
            <wp:effectExtent l="19050" t="0" r="0" b="0"/>
            <wp:docPr id="2" name="图片 2" descr="C:\Users\shiy\AppData\Local\Temp\ksohtml\wpsB3B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hiy\AppData\Local\Temp\ksohtml\wpsB3BA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tbl>
      <w:tblPr>
        <w:tblStyle w:val="4"/>
        <w:tblW w:w="2287" w:type="dxa"/>
        <w:tblInd w:w="3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8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学校初审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drawing>
          <wp:inline distT="0" distB="0" distL="0" distR="0">
            <wp:extent cx="76200" cy="295275"/>
            <wp:effectExtent l="19050" t="0" r="0" b="0"/>
            <wp:docPr id="4" name="图片 4" descr="C:\Users\shiy\AppData\Local\Temp\ksohtml\wpsB3B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hiy\AppData\Local\Temp\ksohtml\wpsB3BC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tbl>
      <w:tblPr>
        <w:tblStyle w:val="4"/>
        <w:tblW w:w="4820" w:type="dxa"/>
        <w:tblInd w:w="2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20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申报材料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上报</w:t>
            </w:r>
            <w:r>
              <w:rPr>
                <w:rFonts w:hint="eastAsia" w:ascii="宋体" w:hAnsi="宋体"/>
                <w:sz w:val="28"/>
                <w:szCs w:val="28"/>
              </w:rPr>
              <w:t>省直房改办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终审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sz w:val="28"/>
          <w:szCs w:val="28"/>
        </w:rPr>
        <w:drawing>
          <wp:inline distT="0" distB="0" distL="0" distR="0">
            <wp:extent cx="76200" cy="295275"/>
            <wp:effectExtent l="19050" t="0" r="0" b="0"/>
            <wp:docPr id="12" name="图片 10" descr="C:\Users\shiy\AppData\Local\Temp\ksohtml\wpsB3D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C:\Users\shiy\AppData\Local\Temp\ksohtml\wpsB3D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4336" w:type="dxa"/>
        <w:tblInd w:w="2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省直房改办审批通过，返回审批表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drawing>
          <wp:inline distT="0" distB="0" distL="0" distR="0">
            <wp:extent cx="76200" cy="295275"/>
            <wp:effectExtent l="19050" t="0" r="0" b="0"/>
            <wp:docPr id="6" name="图片 6" descr="C:\Users\shiy\AppData\Local\Temp\ksohtml\wpsB3C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hiy\AppData\Local\Temp\ksohtml\wpsB3CE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tbl>
      <w:tblPr>
        <w:tblStyle w:val="4"/>
        <w:tblW w:w="4246" w:type="dxa"/>
        <w:tblInd w:w="2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教职工房款结算，签订购房协议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drawing>
          <wp:inline distT="0" distB="0" distL="0" distR="0">
            <wp:extent cx="76200" cy="295275"/>
            <wp:effectExtent l="19050" t="0" r="0" b="0"/>
            <wp:docPr id="8" name="图片 8" descr="C:\Users\shiy\AppData\Local\Temp\ksohtml\wpsB3D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shiy\AppData\Local\Temp\ksohtml\wpsB3D0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tbl>
      <w:tblPr>
        <w:tblStyle w:val="4"/>
        <w:tblW w:w="3285" w:type="dxa"/>
        <w:tblInd w:w="3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8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办理不动产权证书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（个人办理或委托办理）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9DB"/>
    <w:rsid w:val="003D09DB"/>
    <w:rsid w:val="00A3691D"/>
    <w:rsid w:val="42835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9</TotalTime>
  <ScaleCrop>false</ScaleCrop>
  <LinksUpToDate>false</LinksUpToDate>
  <CharactersWithSpaces>169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2018-10-12T09:08:00Z</dcterms:created>
  <dc:creator>施云</dc:creator>
  <cp:lastModifiedBy>施云</cp:lastModifiedBy>
  <dcterms:modified xsi:type="dcterms:W3CDTF">2018-10-15T03:10:11Z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