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43D2">
      <w:pPr>
        <w:spacing w:line="600" w:lineRule="exact"/>
        <w:ind w:left="-1" w:leftChars="-337" w:right="-340" w:rightChars="-162" w:hanging="707" w:hangingChars="221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2025年浙江大学营业用房（学生宿舍配套服务网点）</w:t>
      </w:r>
    </w:p>
    <w:p w14:paraId="44A1E103">
      <w:pPr>
        <w:spacing w:line="600" w:lineRule="exact"/>
        <w:ind w:left="-1" w:leftChars="-337" w:right="-340" w:rightChars="-162" w:hanging="707" w:hangingChars="221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拟成交单位清单</w:t>
      </w:r>
    </w:p>
    <w:bookmarkEnd w:id="0"/>
    <w:tbl>
      <w:tblPr>
        <w:tblStyle w:val="2"/>
        <w:tblW w:w="9077" w:type="dxa"/>
        <w:tblInd w:w="-3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4"/>
        <w:gridCol w:w="1418"/>
        <w:gridCol w:w="3125"/>
      </w:tblGrid>
      <w:tr w14:paraId="5A46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D3D9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标项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DB25"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营业用房地址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1FB1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面积</w:t>
            </w:r>
          </w:p>
          <w:p w14:paraId="22199D41"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（平方米）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776D"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拟成交单位</w:t>
            </w:r>
          </w:p>
        </w:tc>
      </w:tr>
      <w:tr w14:paraId="3762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72F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3FA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紫金港校区白沙综合楼2楼S01、S02、S03、S04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738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181.44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315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中国移动通信集团浙江有限公司杭州分公司</w:t>
            </w:r>
          </w:p>
        </w:tc>
      </w:tr>
      <w:tr w14:paraId="4DD9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9B4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389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紫金港校区白沙综合楼2楼S05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78D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45.36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857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杭州求是眼镜有限公司</w:t>
            </w:r>
          </w:p>
        </w:tc>
      </w:tr>
      <w:tr w14:paraId="68C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645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787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紫金港校区白沙综合楼2楼S06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A4B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42.48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C77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上海盈旭电脑科技发展有限公司</w:t>
            </w:r>
          </w:p>
        </w:tc>
      </w:tr>
      <w:tr w14:paraId="40E4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3A8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4BD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紫金港校区白沙综合楼1楼S07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AA3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15.00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66F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杭州市西湖区阿拉丁图文工作室</w:t>
            </w:r>
          </w:p>
        </w:tc>
      </w:tr>
      <w:tr w14:paraId="15FD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EF3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CDB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紫金港校区澄月研究生公寓1/2号楼辅楼S103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111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67.00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92E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5536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445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4EF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紫金港校区澄月研究生公寓1/2号楼辅楼S104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438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34.10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BC5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杭州市西湖区紫鸣面包店</w:t>
            </w:r>
          </w:p>
        </w:tc>
      </w:tr>
      <w:tr w14:paraId="3A5B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C86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BFC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紫金港校区澄月留学生公寓1、2号楼一楼S104（澄月5幢）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699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50.90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092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杭州全真商贸有限公司</w:t>
            </w:r>
          </w:p>
        </w:tc>
      </w:tr>
      <w:tr w14:paraId="40871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3CA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583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紫金港校区澄月研究生公寓3、4号楼辅楼S101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C94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26.30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3B2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杭州市西湖区伊果水果店</w:t>
            </w:r>
          </w:p>
        </w:tc>
      </w:tr>
      <w:tr w14:paraId="0504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118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821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3D5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151.00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F87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595F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46E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F25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EA3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52.00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44C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杭州市西湖区玉湖水果店</w:t>
            </w:r>
          </w:p>
        </w:tc>
      </w:tr>
      <w:tr w14:paraId="6706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943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667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715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47.00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9EE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杭州市西湖区主旋律发艺工作室</w:t>
            </w:r>
          </w:p>
        </w:tc>
      </w:tr>
      <w:tr w14:paraId="520F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E4A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8E8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577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52.00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A2F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中国移动通信集团浙江有限公司杭州分公司</w:t>
            </w:r>
          </w:p>
        </w:tc>
      </w:tr>
      <w:tr w14:paraId="00D88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115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FF8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紫金港校区尧坤活动中心一楼S108、S110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4B2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116.00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A39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杭州青溪数码印刷有限公司</w:t>
            </w:r>
          </w:p>
        </w:tc>
      </w:tr>
      <w:tr w14:paraId="33D7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C61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D45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紫金港校区尧坤活动中心一楼S111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AC2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81.00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FD7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6CB5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CC1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58B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西溪校区18/19幢裙楼二楼B1801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6BC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230.00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300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杭州诚善科技有限公司</w:t>
            </w:r>
          </w:p>
        </w:tc>
      </w:tr>
      <w:tr w14:paraId="1DF06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28A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B26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西溪校区20/21幢裙楼二楼B2001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A62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470.36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43E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浙江新宇教育后勤管理有限公司</w:t>
            </w:r>
          </w:p>
        </w:tc>
      </w:tr>
      <w:tr w14:paraId="507C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8BE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AC0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西溪校区9幢一楼S0901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D21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20.00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038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杭州启真商贸服务有限公司</w:t>
            </w:r>
          </w:p>
        </w:tc>
      </w:tr>
      <w:tr w14:paraId="2B24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B24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957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西溪校区图后102、103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213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E0E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杭州中禾文化传播有限公司</w:t>
            </w:r>
          </w:p>
        </w:tc>
      </w:tr>
    </w:tbl>
    <w:p w14:paraId="21FE40C2">
      <w:pPr>
        <w:tabs>
          <w:tab w:val="left" w:pos="993"/>
        </w:tabs>
        <w:snapToGrid w:val="0"/>
        <w:spacing w:line="600" w:lineRule="exact"/>
        <w:rPr>
          <w:rFonts w:hint="eastAsia" w:ascii="Times New Roman" w:hAnsi="Times New Roman" w:eastAsia="仿宋_GB2312"/>
          <w:bCs/>
          <w:sz w:val="32"/>
          <w:szCs w:val="32"/>
        </w:rPr>
      </w:pPr>
    </w:p>
    <w:p w14:paraId="0371A7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C3C349-F3F1-47C3-87EF-5E6588B15E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840CDB-C096-4576-AA5A-DA5AEB4CBC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997440-3D8E-44D9-8E0F-211D8D7B9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65D3"/>
    <w:rsid w:val="5DE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2025-08-12T12:08:00Z</dcterms:created>
  <dc:creator>YJYZ</dc:creator>
  <cp:lastModifiedBy>YJYZ</cp:lastModifiedBy>
  <dcterms:modified xsi:type="dcterms:W3CDTF">2025-08-12T12:09:41Z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E9E1C8A2D14A4004BCBB810CD7BFBC1D_11</vt:lpwstr>
  </property>
  <property fmtid="{D5CDD505-2E9C-101B-9397-08002B2CF9AE}" pid="4" name="KSOTemplateDocerSaveRecord">
    <vt:lpwstr>eyJoZGlkIjoiNTA1Yjg0OWZlYjEzYjgxMzdmMjFhZjlkMWQwZWQ2NGYiLCJ1c2VySWQiOiIxOTYzNDA4ODgifQ==</vt:lpwstr>
  </property>
</Properties>
</file>