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64" w:rsidRDefault="00B71164" w:rsidP="006123B4">
      <w:pPr>
        <w:pStyle w:val="a6"/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申请材料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1.</w:t>
      </w:r>
      <w:r w:rsidRPr="006123B4">
        <w:rPr>
          <w:rFonts w:ascii="宋体" w:hint="eastAsia"/>
          <w:color w:val="000000"/>
          <w:sz w:val="24"/>
          <w:szCs w:val="24"/>
        </w:rPr>
        <w:t>《浙江大学教职工住房公积金补贴申请表》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 w:hint="eastAsia"/>
          <w:color w:val="000000"/>
          <w:sz w:val="24"/>
          <w:szCs w:val="24"/>
        </w:rPr>
        <w:t>式</w:t>
      </w:r>
      <w:r w:rsidRPr="006123B4">
        <w:rPr>
          <w:rFonts w:ascii="宋体"/>
          <w:color w:val="000000"/>
          <w:sz w:val="24"/>
          <w:szCs w:val="24"/>
        </w:rPr>
        <w:t>2</w:t>
      </w:r>
      <w:r w:rsidRPr="006123B4">
        <w:rPr>
          <w:rFonts w:ascii="宋体" w:hint="eastAsia"/>
          <w:color w:val="000000"/>
          <w:sz w:val="24"/>
          <w:szCs w:val="24"/>
        </w:rPr>
        <w:t>份（登陆系统，填写完整后打印）；</w:t>
      </w:r>
      <w:r w:rsidRPr="006123B4">
        <w:rPr>
          <w:rFonts w:ascii="宋体"/>
          <w:color w:val="000000"/>
          <w:sz w:val="24"/>
          <w:szCs w:val="24"/>
        </w:rPr>
        <w:t xml:space="preserve"> 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 xml:space="preserve"> 2.</w:t>
      </w:r>
      <w:r w:rsidRPr="006123B4">
        <w:rPr>
          <w:rFonts w:ascii="宋体"/>
          <w:color w:val="000000"/>
          <w:sz w:val="24"/>
          <w:szCs w:val="24"/>
        </w:rPr>
        <w:t>夫妻双方身份证复印件（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/>
          <w:color w:val="000000"/>
          <w:sz w:val="24"/>
          <w:szCs w:val="24"/>
        </w:rPr>
        <w:t>份）；</w:t>
      </w:r>
      <w:r w:rsidRPr="006123B4">
        <w:rPr>
          <w:rFonts w:ascii="宋体"/>
          <w:color w:val="000000"/>
          <w:sz w:val="24"/>
          <w:szCs w:val="24"/>
        </w:rPr>
        <w:t xml:space="preserve"> 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 xml:space="preserve"> 3.</w:t>
      </w:r>
      <w:r w:rsidRPr="006123B4">
        <w:rPr>
          <w:rFonts w:ascii="宋体"/>
          <w:color w:val="000000"/>
          <w:sz w:val="24"/>
          <w:szCs w:val="24"/>
        </w:rPr>
        <w:t>夫妻双方户口本首页（有杭州市公安局专用章并有房屋地址的）及内页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复印件（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/>
          <w:color w:val="000000"/>
          <w:sz w:val="24"/>
          <w:szCs w:val="24"/>
        </w:rPr>
        <w:t>份，</w:t>
      </w:r>
      <w:r w:rsidRPr="006123B4">
        <w:rPr>
          <w:rFonts w:ascii="宋体" w:hint="eastAsia"/>
          <w:color w:val="000000"/>
          <w:sz w:val="24"/>
          <w:szCs w:val="24"/>
        </w:rPr>
        <w:t>我校集体户口的首页不需复印）；</w:t>
      </w:r>
      <w:r w:rsidRPr="006123B4">
        <w:rPr>
          <w:rFonts w:ascii="宋体"/>
          <w:color w:val="000000"/>
          <w:sz w:val="24"/>
          <w:szCs w:val="24"/>
        </w:rPr>
        <w:t xml:space="preserve"> 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 xml:space="preserve"> 4.</w:t>
      </w:r>
      <w:r w:rsidRPr="006123B4">
        <w:rPr>
          <w:rFonts w:ascii="宋体"/>
          <w:color w:val="000000"/>
          <w:sz w:val="24"/>
          <w:szCs w:val="24"/>
        </w:rPr>
        <w:t>婚姻状况证明，结婚人员须提供结婚证书复印件（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/>
          <w:color w:val="000000"/>
          <w:sz w:val="24"/>
          <w:szCs w:val="24"/>
        </w:rPr>
        <w:t>份），单身人员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（含未婚人员、离异后未再婚人员、丧偶人员）须填写单身证明具结书（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/>
          <w:color w:val="000000"/>
          <w:sz w:val="24"/>
          <w:szCs w:val="24"/>
        </w:rPr>
        <w:t>份）。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 w:eastAsia="Arial" w:hAnsi="Arial"/>
          <w:color w:val="6B6B6B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离异人员（含离异后已再婚人员）须出具离婚判决书或协议书（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/>
          <w:color w:val="000000"/>
          <w:sz w:val="24"/>
          <w:szCs w:val="24"/>
        </w:rPr>
        <w:t>份）；</w:t>
      </w:r>
    </w:p>
    <w:p w:rsidR="00B71164" w:rsidRPr="006123B4" w:rsidRDefault="00B71164" w:rsidP="006123B4">
      <w:pPr>
        <w:shd w:val="clear" w:color="000000" w:fill="FFFFFF"/>
        <w:spacing w:line="360" w:lineRule="auto"/>
        <w:jc w:val="left"/>
        <w:rPr>
          <w:rFonts w:ascii="微软雅黑" w:eastAsia="Arial" w:hAnsi="Arial"/>
          <w:color w:val="6B6B6B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 xml:space="preserve"> 5.</w:t>
      </w:r>
      <w:r w:rsidRPr="006123B4">
        <w:rPr>
          <w:rFonts w:ascii="宋体"/>
          <w:color w:val="000000"/>
          <w:sz w:val="24"/>
          <w:szCs w:val="24"/>
        </w:rPr>
        <w:t>下列情况还需提供住房方面的证明：</w:t>
      </w:r>
      <w:r w:rsidRPr="006123B4">
        <w:rPr>
          <w:rFonts w:ascii="宋体" w:eastAsia="宋体" w:hAnsi="宋体"/>
          <w:color w:val="6B6B6B"/>
          <w:sz w:val="24"/>
          <w:szCs w:val="24"/>
        </w:rPr>
        <w:t xml:space="preserve"> 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6B6B6B"/>
          <w:sz w:val="24"/>
          <w:szCs w:val="24"/>
        </w:rPr>
        <w:t xml:space="preserve"> </w:t>
      </w:r>
      <w:r w:rsidRPr="006123B4">
        <w:rPr>
          <w:rFonts w:ascii="宋体"/>
          <w:color w:val="000000"/>
          <w:sz w:val="24"/>
          <w:szCs w:val="24"/>
        </w:rPr>
        <w:t xml:space="preserve"> </w:t>
      </w:r>
      <w:r w:rsidRPr="006123B4">
        <w:rPr>
          <w:rFonts w:ascii="宋体" w:hint="eastAsia"/>
          <w:color w:val="000000"/>
          <w:sz w:val="24"/>
          <w:szCs w:val="24"/>
        </w:rPr>
        <w:t>（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 w:hint="eastAsia"/>
          <w:color w:val="000000"/>
          <w:sz w:val="24"/>
          <w:szCs w:val="24"/>
        </w:rPr>
        <w:t>）夫妻双方已购买政策性住房的：请提供购房合同、发票和房屋所有权证</w:t>
      </w:r>
    </w:p>
    <w:p w:rsidR="00B71164" w:rsidRPr="006123B4" w:rsidRDefault="00B71164" w:rsidP="006123B4">
      <w:pPr>
        <w:shd w:val="clear" w:color="000000" w:fill="FFFFFF"/>
        <w:spacing w:line="360" w:lineRule="auto"/>
        <w:ind w:left="480" w:hanging="48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 w:hint="eastAsia"/>
          <w:color w:val="000000"/>
          <w:sz w:val="24"/>
          <w:szCs w:val="24"/>
        </w:rPr>
        <w:t>复印件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 w:hint="eastAsia"/>
          <w:color w:val="000000"/>
          <w:sz w:val="24"/>
          <w:szCs w:val="24"/>
        </w:rPr>
        <w:t>份；</w:t>
      </w:r>
      <w:r w:rsidRPr="006123B4">
        <w:rPr>
          <w:rFonts w:ascii="宋体"/>
          <w:color w:val="000000"/>
          <w:sz w:val="24"/>
          <w:szCs w:val="24"/>
        </w:rPr>
        <w:t xml:space="preserve"> 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（</w:t>
      </w:r>
      <w:r w:rsidRPr="006123B4">
        <w:rPr>
          <w:rFonts w:ascii="宋体"/>
          <w:color w:val="000000"/>
          <w:sz w:val="24"/>
          <w:szCs w:val="24"/>
        </w:rPr>
        <w:t>2</w:t>
      </w:r>
      <w:r w:rsidRPr="006123B4">
        <w:rPr>
          <w:rFonts w:ascii="宋体"/>
          <w:color w:val="000000"/>
          <w:sz w:val="24"/>
          <w:szCs w:val="24"/>
        </w:rPr>
        <w:t>）夫妻双方如为外地城镇户口或</w:t>
      </w:r>
      <w:r w:rsidRPr="006123B4">
        <w:rPr>
          <w:rFonts w:ascii="宋体"/>
          <w:color w:val="000000"/>
          <w:sz w:val="24"/>
          <w:szCs w:val="24"/>
        </w:rPr>
        <w:t>1994</w:t>
      </w:r>
      <w:r w:rsidRPr="006123B4">
        <w:rPr>
          <w:rFonts w:ascii="宋体"/>
          <w:color w:val="000000"/>
          <w:sz w:val="24"/>
          <w:szCs w:val="24"/>
        </w:rPr>
        <w:t>年后从外地调入杭州市，需提供该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地房产主管部门和所在单位分别出具的住房及住房补贴情况证明（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/>
          <w:color w:val="000000"/>
          <w:sz w:val="24"/>
          <w:szCs w:val="24"/>
        </w:rPr>
        <w:t>份），</w:t>
      </w:r>
      <w:r w:rsidRPr="006123B4">
        <w:rPr>
          <w:rFonts w:ascii="宋体" w:hint="eastAsia"/>
          <w:color w:val="000000"/>
          <w:sz w:val="24"/>
          <w:szCs w:val="24"/>
        </w:rPr>
        <w:t>若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 w:hint="eastAsia"/>
          <w:color w:val="000000"/>
          <w:sz w:val="24"/>
          <w:szCs w:val="24"/>
        </w:rPr>
        <w:t>外地房产主管部门有其专用格式证明，需涵盖实物分房、政策性住房、住房补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 w:hint="eastAsia"/>
          <w:color w:val="000000"/>
          <w:sz w:val="24"/>
          <w:szCs w:val="24"/>
        </w:rPr>
        <w:t>贴情况，也可使用</w:t>
      </w:r>
      <w:r w:rsidRPr="006123B4">
        <w:rPr>
          <w:rFonts w:ascii="宋体"/>
          <w:color w:val="000000"/>
          <w:sz w:val="24"/>
          <w:szCs w:val="24"/>
        </w:rPr>
        <w:t>；</w:t>
      </w:r>
      <w:r w:rsidRPr="006123B4">
        <w:rPr>
          <w:rFonts w:ascii="宋体"/>
          <w:color w:val="000000"/>
          <w:sz w:val="24"/>
          <w:szCs w:val="24"/>
        </w:rPr>
        <w:t xml:space="preserve"> 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（</w:t>
      </w:r>
      <w:r w:rsidRPr="006123B4">
        <w:rPr>
          <w:rFonts w:ascii="宋体"/>
          <w:color w:val="000000"/>
          <w:sz w:val="24"/>
          <w:szCs w:val="24"/>
        </w:rPr>
        <w:t>3</w:t>
      </w:r>
      <w:r w:rsidRPr="006123B4">
        <w:rPr>
          <w:rFonts w:ascii="宋体"/>
          <w:color w:val="000000"/>
          <w:sz w:val="24"/>
          <w:szCs w:val="24"/>
        </w:rPr>
        <w:t>）夫妻双方如有农村户口或曾为农村户口，需提供户口所在地乡镇土管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部门出具的有关批地建房份额证明，并附送土地使用证复印件、批地建房呈报表、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已享受拆迁安置政策的还需提供拆迁安置协议书（各</w:t>
      </w:r>
      <w:r w:rsidRPr="006123B4">
        <w:rPr>
          <w:rFonts w:ascii="宋体"/>
          <w:color w:val="000000"/>
          <w:sz w:val="24"/>
          <w:szCs w:val="24"/>
        </w:rPr>
        <w:t>1</w:t>
      </w:r>
      <w:r w:rsidRPr="006123B4">
        <w:rPr>
          <w:rFonts w:ascii="宋体"/>
          <w:color w:val="000000"/>
          <w:sz w:val="24"/>
          <w:szCs w:val="24"/>
        </w:rPr>
        <w:t>份，如不能提供土地使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 w:eastAsiaTheme="minorEastAsia"/>
          <w:color w:val="000000"/>
          <w:sz w:val="24"/>
          <w:szCs w:val="24"/>
        </w:rPr>
      </w:pPr>
      <w:r w:rsidRPr="006123B4">
        <w:rPr>
          <w:rFonts w:ascii="宋体"/>
          <w:color w:val="000000"/>
          <w:sz w:val="24"/>
          <w:szCs w:val="24"/>
        </w:rPr>
        <w:t>用证、批地建房呈报表等需提供土管所和村委会的书面证明）</w:t>
      </w:r>
      <w:r w:rsidRPr="006123B4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 w:hint="eastAsia"/>
          <w:color w:val="000000"/>
          <w:sz w:val="24"/>
          <w:szCs w:val="24"/>
        </w:rPr>
        <w:t>（</w:t>
      </w:r>
      <w:r w:rsidRPr="006123B4">
        <w:rPr>
          <w:rFonts w:ascii="宋体"/>
          <w:color w:val="000000"/>
          <w:sz w:val="24"/>
          <w:szCs w:val="24"/>
        </w:rPr>
        <w:t>4</w:t>
      </w:r>
      <w:r w:rsidRPr="006123B4">
        <w:rPr>
          <w:rFonts w:ascii="宋体" w:hint="eastAsia"/>
          <w:color w:val="000000"/>
          <w:sz w:val="24"/>
          <w:szCs w:val="24"/>
        </w:rPr>
        <w:t>）本人或配偶曾在或现在军队的，需根据实际情况提供退役、现役或转业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 w:hint="eastAsia"/>
          <w:color w:val="000000"/>
          <w:sz w:val="24"/>
          <w:szCs w:val="24"/>
        </w:rPr>
        <w:t>的住房及住房补贴情况证明；</w:t>
      </w:r>
      <w:r w:rsidRPr="006123B4">
        <w:rPr>
          <w:rFonts w:ascii="宋体"/>
          <w:color w:val="000000"/>
          <w:sz w:val="24"/>
          <w:szCs w:val="24"/>
        </w:rPr>
        <w:t xml:space="preserve"> </w:t>
      </w:r>
    </w:p>
    <w:p w:rsidR="00B71164" w:rsidRPr="006123B4" w:rsidRDefault="00B71164" w:rsidP="006123B4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6123B4">
        <w:rPr>
          <w:rFonts w:ascii="宋体" w:hint="eastAsia"/>
          <w:color w:val="000000"/>
          <w:sz w:val="24"/>
          <w:szCs w:val="24"/>
        </w:rPr>
        <w:t>（</w:t>
      </w:r>
      <w:r w:rsidRPr="006123B4">
        <w:rPr>
          <w:rFonts w:ascii="宋体"/>
          <w:color w:val="000000"/>
          <w:sz w:val="24"/>
          <w:szCs w:val="24"/>
        </w:rPr>
        <w:t>5</w:t>
      </w:r>
      <w:r w:rsidRPr="006123B4">
        <w:rPr>
          <w:rFonts w:ascii="宋体" w:hint="eastAsia"/>
          <w:color w:val="000000"/>
          <w:sz w:val="24"/>
          <w:szCs w:val="24"/>
        </w:rPr>
        <w:t>）夫妻双方如申领过杭州市经济适用房准购证，需将准购证注销，或可在购买杭州市经济适用房后再填表申报。</w:t>
      </w:r>
      <w:r w:rsidRPr="006123B4">
        <w:rPr>
          <w:rFonts w:ascii="宋体"/>
          <w:color w:val="000000"/>
          <w:sz w:val="24"/>
          <w:szCs w:val="24"/>
        </w:rPr>
        <w:t xml:space="preserve"> </w:t>
      </w:r>
    </w:p>
    <w:p w:rsidR="00B71164" w:rsidRDefault="00B71164" w:rsidP="00B71164">
      <w:pPr>
        <w:rPr>
          <w:rFonts w:ascii="宋体" w:eastAsiaTheme="minorEastAsia"/>
          <w:b/>
          <w:sz w:val="24"/>
          <w:szCs w:val="24"/>
        </w:rPr>
      </w:pPr>
    </w:p>
    <w:p w:rsidR="00AD5608" w:rsidRDefault="00AD5608" w:rsidP="00AD5608">
      <w:pPr>
        <w:rPr>
          <w:rFonts w:ascii="宋体"/>
          <w:b/>
          <w:sz w:val="24"/>
          <w:szCs w:val="24"/>
        </w:rPr>
      </w:pPr>
      <w:r>
        <w:rPr>
          <w:rFonts w:ascii="宋体"/>
          <w:b/>
          <w:sz w:val="24"/>
          <w:szCs w:val="24"/>
        </w:rPr>
        <w:t>二、办事依据</w:t>
      </w:r>
    </w:p>
    <w:p w:rsidR="00AD5608" w:rsidRPr="00AD5608" w:rsidRDefault="00AD5608" w:rsidP="00AD5608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AD5608">
        <w:rPr>
          <w:rFonts w:ascii="宋体" w:hint="eastAsia"/>
          <w:color w:val="000000"/>
          <w:sz w:val="24"/>
          <w:szCs w:val="24"/>
        </w:rPr>
        <w:t xml:space="preserve">1. </w:t>
      </w:r>
      <w:r w:rsidRPr="00AD5608">
        <w:rPr>
          <w:rFonts w:ascii="宋体"/>
          <w:color w:val="000000"/>
          <w:sz w:val="24"/>
          <w:szCs w:val="24"/>
        </w:rPr>
        <w:t>《关于住房公积金补贴发放有关规定的通知》</w:t>
      </w:r>
      <w:r w:rsidRPr="00AD5608">
        <w:rPr>
          <w:rFonts w:ascii="宋体"/>
          <w:color w:val="000000"/>
          <w:sz w:val="24"/>
          <w:szCs w:val="24"/>
        </w:rPr>
        <w:t>(</w:t>
      </w:r>
      <w:proofErr w:type="gramStart"/>
      <w:r w:rsidRPr="00AD5608">
        <w:rPr>
          <w:rFonts w:ascii="宋体"/>
          <w:color w:val="000000"/>
          <w:sz w:val="24"/>
          <w:szCs w:val="24"/>
        </w:rPr>
        <w:t>浙直房发</w:t>
      </w:r>
      <w:proofErr w:type="gramEnd"/>
      <w:r w:rsidRPr="00AD5608">
        <w:rPr>
          <w:rFonts w:ascii="宋体"/>
          <w:color w:val="000000"/>
          <w:sz w:val="24"/>
          <w:szCs w:val="24"/>
        </w:rPr>
        <w:t>[2002]5</w:t>
      </w:r>
      <w:r w:rsidRPr="00AD5608">
        <w:rPr>
          <w:rFonts w:ascii="宋体"/>
          <w:color w:val="000000"/>
          <w:sz w:val="24"/>
          <w:szCs w:val="24"/>
        </w:rPr>
        <w:t>号）</w:t>
      </w:r>
    </w:p>
    <w:p w:rsidR="00AD5608" w:rsidRPr="00AD5608" w:rsidRDefault="00AD5608" w:rsidP="00AD5608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AD5608">
        <w:rPr>
          <w:rFonts w:ascii="宋体"/>
          <w:color w:val="000000"/>
          <w:sz w:val="24"/>
          <w:szCs w:val="24"/>
        </w:rPr>
        <w:t>http://zjgjj.com/info/b976684e8737427ba40c96f555d560ed</w:t>
      </w:r>
    </w:p>
    <w:p w:rsidR="00AD5608" w:rsidRPr="00AD5608" w:rsidRDefault="00AD5608" w:rsidP="00AD5608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</w:p>
    <w:p w:rsidR="00AD5608" w:rsidRPr="00AD5608" w:rsidRDefault="00AD5608" w:rsidP="00AD5608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AD5608">
        <w:rPr>
          <w:rFonts w:ascii="宋体" w:hint="eastAsia"/>
          <w:color w:val="000000"/>
          <w:sz w:val="24"/>
          <w:szCs w:val="24"/>
        </w:rPr>
        <w:lastRenderedPageBreak/>
        <w:t xml:space="preserve">2. </w:t>
      </w:r>
      <w:r w:rsidRPr="00AD5608">
        <w:rPr>
          <w:rFonts w:ascii="宋体"/>
          <w:color w:val="000000"/>
          <w:sz w:val="24"/>
          <w:szCs w:val="24"/>
        </w:rPr>
        <w:t>《关于印发</w:t>
      </w:r>
      <w:r w:rsidRPr="00AD5608">
        <w:rPr>
          <w:rFonts w:ascii="宋体"/>
          <w:color w:val="000000"/>
          <w:sz w:val="24"/>
          <w:szCs w:val="24"/>
        </w:rPr>
        <w:t>&lt;</w:t>
      </w:r>
      <w:r w:rsidRPr="00AD5608">
        <w:rPr>
          <w:rFonts w:ascii="宋体"/>
          <w:color w:val="000000"/>
          <w:sz w:val="24"/>
          <w:szCs w:val="24"/>
        </w:rPr>
        <w:t>关于购买专用房职工住房补贴发放的有关规定</w:t>
      </w:r>
      <w:r w:rsidRPr="00AD5608">
        <w:rPr>
          <w:rFonts w:ascii="宋体"/>
          <w:color w:val="000000"/>
          <w:sz w:val="24"/>
          <w:szCs w:val="24"/>
        </w:rPr>
        <w:t>&gt;</w:t>
      </w:r>
      <w:r w:rsidRPr="00AD5608">
        <w:rPr>
          <w:rFonts w:ascii="宋体"/>
          <w:color w:val="000000"/>
          <w:sz w:val="24"/>
          <w:szCs w:val="24"/>
        </w:rPr>
        <w:t>的通知》（</w:t>
      </w:r>
      <w:proofErr w:type="gramStart"/>
      <w:r w:rsidRPr="00AD5608">
        <w:rPr>
          <w:rFonts w:ascii="宋体"/>
          <w:color w:val="000000"/>
          <w:sz w:val="24"/>
          <w:szCs w:val="24"/>
        </w:rPr>
        <w:t>省直房发</w:t>
      </w:r>
      <w:proofErr w:type="gramEnd"/>
      <w:r w:rsidRPr="00AD5608">
        <w:rPr>
          <w:rFonts w:ascii="宋体"/>
          <w:color w:val="000000"/>
          <w:sz w:val="24"/>
          <w:szCs w:val="24"/>
        </w:rPr>
        <w:t>[2007]2</w:t>
      </w:r>
      <w:r w:rsidRPr="00AD5608">
        <w:rPr>
          <w:rFonts w:ascii="宋体"/>
          <w:color w:val="000000"/>
          <w:sz w:val="24"/>
          <w:szCs w:val="24"/>
        </w:rPr>
        <w:t>号）</w:t>
      </w:r>
    </w:p>
    <w:p w:rsidR="00AD5608" w:rsidRPr="00AD5608" w:rsidRDefault="00AD5608" w:rsidP="00AD5608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AD5608">
        <w:rPr>
          <w:rFonts w:ascii="宋体"/>
          <w:color w:val="000000"/>
          <w:sz w:val="24"/>
          <w:szCs w:val="24"/>
        </w:rPr>
        <w:t>http://zjgjj.com/info/c6c7eb27188f45fc833043bd773a0039</w:t>
      </w:r>
    </w:p>
    <w:p w:rsidR="00AD5608" w:rsidRDefault="00AD5608" w:rsidP="00AD5608">
      <w:pPr>
        <w:rPr>
          <w:rFonts w:ascii="宋体" w:eastAsia="宋体" w:hAnsi="宋体"/>
          <w:color w:val="6B6B6B"/>
          <w:sz w:val="24"/>
          <w:szCs w:val="24"/>
        </w:rPr>
      </w:pPr>
    </w:p>
    <w:p w:rsidR="00AD5608" w:rsidRPr="00AD5608" w:rsidRDefault="00AD5608" w:rsidP="00AD5608">
      <w:pPr>
        <w:shd w:val="clear" w:color="000000" w:fill="FFFFFF"/>
        <w:spacing w:line="360" w:lineRule="auto"/>
        <w:ind w:left="360" w:hanging="360"/>
        <w:jc w:val="left"/>
        <w:rPr>
          <w:rFonts w:ascii="宋体"/>
          <w:color w:val="000000"/>
          <w:sz w:val="24"/>
          <w:szCs w:val="24"/>
        </w:rPr>
      </w:pPr>
      <w:r w:rsidRPr="00AD5608">
        <w:rPr>
          <w:rFonts w:ascii="宋体" w:hint="eastAsia"/>
          <w:color w:val="000000"/>
          <w:sz w:val="24"/>
          <w:szCs w:val="24"/>
        </w:rPr>
        <w:t>3.</w:t>
      </w:r>
      <w:r w:rsidRPr="00AD5608">
        <w:rPr>
          <w:rFonts w:ascii="宋体"/>
          <w:color w:val="000000"/>
          <w:sz w:val="24"/>
          <w:szCs w:val="24"/>
        </w:rPr>
        <w:t>《</w:t>
      </w:r>
      <w:r w:rsidRPr="00AD5608">
        <w:rPr>
          <w:rFonts w:ascii="宋体" w:hint="eastAsia"/>
          <w:color w:val="000000"/>
          <w:sz w:val="24"/>
          <w:szCs w:val="24"/>
        </w:rPr>
        <w:t>浙江省省直单位住房制度改革办公室简复单</w:t>
      </w:r>
      <w:r w:rsidRPr="00AD5608">
        <w:rPr>
          <w:rFonts w:ascii="宋体"/>
          <w:color w:val="000000"/>
          <w:sz w:val="24"/>
          <w:szCs w:val="24"/>
        </w:rPr>
        <w:t>》</w:t>
      </w:r>
      <w:r w:rsidRPr="00AD5608">
        <w:rPr>
          <w:rFonts w:ascii="宋体" w:hint="eastAsia"/>
          <w:color w:val="000000"/>
          <w:sz w:val="24"/>
          <w:szCs w:val="24"/>
        </w:rPr>
        <w:t>（编号：</w:t>
      </w:r>
      <w:r w:rsidRPr="00AD5608">
        <w:rPr>
          <w:rFonts w:ascii="宋体" w:hint="eastAsia"/>
          <w:color w:val="000000"/>
          <w:sz w:val="24"/>
          <w:szCs w:val="24"/>
        </w:rPr>
        <w:t>J201304</w:t>
      </w:r>
      <w:r w:rsidRPr="00AD5608">
        <w:rPr>
          <w:rFonts w:ascii="宋体" w:hint="eastAsia"/>
          <w:color w:val="000000"/>
          <w:sz w:val="24"/>
          <w:szCs w:val="24"/>
        </w:rPr>
        <w:t>）</w:t>
      </w:r>
    </w:p>
    <w:p w:rsidR="006123B4" w:rsidRPr="00AD5608" w:rsidRDefault="006123B4" w:rsidP="00B71164">
      <w:pPr>
        <w:rPr>
          <w:rFonts w:ascii="宋体" w:eastAsiaTheme="minorEastAsia"/>
          <w:b/>
          <w:sz w:val="24"/>
          <w:szCs w:val="24"/>
        </w:rPr>
      </w:pPr>
    </w:p>
    <w:p w:rsidR="006123B4" w:rsidRPr="00B3003F" w:rsidRDefault="006123B4" w:rsidP="00B71164">
      <w:pPr>
        <w:rPr>
          <w:rFonts w:ascii="宋体" w:eastAsiaTheme="minorEastAsia"/>
          <w:b/>
          <w:sz w:val="24"/>
          <w:szCs w:val="24"/>
        </w:rPr>
      </w:pPr>
    </w:p>
    <w:p w:rsidR="00B71164" w:rsidRDefault="00AD5608" w:rsidP="00B71164">
      <w:pPr>
        <w:rPr>
          <w:rFonts w:ascii="宋体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="00B71164">
        <w:rPr>
          <w:rFonts w:ascii="宋体"/>
          <w:b/>
          <w:sz w:val="24"/>
          <w:szCs w:val="24"/>
        </w:rPr>
        <w:t>、办事流程</w:t>
      </w:r>
    </w:p>
    <w:p w:rsidR="00B71164" w:rsidRDefault="00B71164" w:rsidP="00B71164">
      <w:pPr>
        <w:jc w:val="center"/>
        <w:rPr>
          <w:sz w:val="21"/>
          <w:szCs w:val="21"/>
        </w:rPr>
      </w:pPr>
    </w:p>
    <w:p w:rsidR="00B71164" w:rsidRDefault="00B71164" w:rsidP="00B71164">
      <w:pPr>
        <w:jc w:val="center"/>
        <w:rPr>
          <w:sz w:val="21"/>
          <w:szCs w:val="21"/>
        </w:rPr>
      </w:pPr>
    </w:p>
    <w:p w:rsidR="00B71164" w:rsidRDefault="00C90B4B" w:rsidP="00B71164">
      <w:pPr>
        <w:jc w:val="center"/>
        <w:rPr>
          <w:sz w:val="21"/>
          <w:szCs w:val="21"/>
        </w:rPr>
      </w:pPr>
      <w:r>
        <w:pict>
          <v:shapetype id="_x0000_m1064" coordsize="21600,21600" o:spt="202" o:preferrelative="t" path="m,l,21600r21600,l21600,xe">
            <v:stroke joinstyle="miter"/>
            <v:path gradientshapeok="f" o:connecttype="segments"/>
          </v:shapetype>
        </w:pict>
      </w:r>
      <w:r>
        <w:pict>
          <v:shape id="_x0000_s1040" type="#_x0000_m1064" style="position:absolute;left:0;text-align:left;margin-left:100pt;margin-top:8.7pt;width:174pt;height:29.7pt;z-index:251659264;mso-position-horizontal-relative:text;mso-position-vertical-relative:text" o:spt="202" o:preferrelative="t" o:allowoverlap="f" path="m,l,21600r21600,l21600,xe" filled="t" fillcolor="white" strokecolor="black" strokeweight="0">
            <v:stroke joinstyle="miter"/>
            <v:path gradientshapeok="f" o:connecttype="segments"/>
            <v:textbox inset="7pt,4pt,7pt,4pt">
              <w:txbxContent>
                <w:p w:rsidR="00B71164" w:rsidRDefault="00B71164" w:rsidP="00B71164">
                  <w:pPr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人事处提供新进校人员名单</w:t>
                  </w:r>
                  <w:proofErr w:type="spellEnd"/>
                </w:p>
              </w:txbxContent>
            </v:textbox>
          </v:shape>
        </w:pict>
      </w:r>
      <w:r>
        <w:pict>
          <v:shapetype id="_x0000_m1063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pict>
          <v:shape id="_x0000_s1044" type="#_x0000_m1063" style="position:absolute;left:0;text-align:left;margin-left:189pt;margin-top:43pt;width:0;height:25.5pt;z-index:251663360;mso-position-horizontal:absolute;mso-position-horizontal-relative:text;mso-position-vertical:absolute;mso-position-vertical-relative:text" o:spt="32" o:connectortype="straight" o:preferrelative="t" o:allowoverlap="f" o:oned="t" path="m,l21600,21600e" filled="f" strokecolor="black" strokeweight=".25pt">
            <v:stroke endarrow="block" endarrowwidth="medium"/>
            <v:path arrowok="t" fillok="f" o:connecttype="none"/>
            <o:lock v:ext="edit" shapetype="t"/>
          </v:shape>
        </w:pict>
      </w:r>
    </w:p>
    <w:p w:rsidR="00B71164" w:rsidRDefault="00C90B4B" w:rsidP="00B71164">
      <w:pPr>
        <w:jc w:val="center"/>
        <w:rPr>
          <w:sz w:val="21"/>
          <w:szCs w:val="21"/>
        </w:rPr>
      </w:pPr>
      <w:r>
        <w:pict>
          <v:shapetype id="_x0000_m1062" coordsize="21600,21600" o:spt="32" o:preferrelative="t" o:oned="t" path="m,l21600,21600e" filled="f">
            <v:path arrowok="t" fillok="f" o:connecttype="none"/>
            <o:lock v:ext="edit" shapetype="t"/>
          </v:shapetype>
        </w:pict>
      </w:r>
    </w:p>
    <w:p w:rsidR="00B71164" w:rsidRDefault="00B71164" w:rsidP="00B71164">
      <w:pPr>
        <w:rPr>
          <w:sz w:val="21"/>
          <w:szCs w:val="21"/>
        </w:rPr>
      </w:pPr>
    </w:p>
    <w:p w:rsidR="00B71164" w:rsidRDefault="00B71164" w:rsidP="00B71164">
      <w:pPr>
        <w:rPr>
          <w:sz w:val="21"/>
          <w:szCs w:val="21"/>
        </w:rPr>
      </w:pPr>
    </w:p>
    <w:p w:rsidR="00B71164" w:rsidRDefault="00C90B4B" w:rsidP="00B71164">
      <w:pPr>
        <w:rPr>
          <w:sz w:val="21"/>
          <w:szCs w:val="21"/>
        </w:rPr>
      </w:pPr>
      <w:r>
        <w:pict>
          <v:shapetype id="_x0000_m1061" coordsize="21600,21600" o:spt="202" o:preferrelative="t" path="m,l,21600r21600,l21600,xe">
            <v:stroke joinstyle="miter"/>
            <v:path gradientshapeok="f" o:connecttype="segments"/>
          </v:shapetype>
        </w:pict>
      </w:r>
      <w:r>
        <w:pict>
          <v:shape id="_x0000_s1039" type="#_x0000_m1061" style="position:absolute;left:0;text-align:left;margin-left:64pt;margin-top:11pt;width:242.5pt;height:60.1pt;z-index:251658240;mso-position-horizontal:absolute;mso-position-horizontal-relative:text;mso-position-vertical:absolute;mso-position-vertical-relative:text" o:spt="202" o:preferrelative="t" o:allowoverlap="f" path="m,l,21600r21600,l21600,xe" filled="t" fillcolor="white" strokecolor="black" strokeweight="0">
            <v:stroke joinstyle="miter"/>
            <v:path gradientshapeok="f" o:connecttype="segments"/>
            <v:textbox inset="7pt,4pt,7pt,4pt">
              <w:txbxContent>
                <w:p w:rsidR="00B71164" w:rsidRDefault="00B71164" w:rsidP="00B71164">
                  <w:pPr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申报人登陆网络申报系统，填写并确认相关信息，同时按要求将材料递交到房地产处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  <w:p w:rsidR="00B71164" w:rsidRDefault="00B71164" w:rsidP="00B71164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（行政服务办事大厅107室2号房地产处窗口）</w:t>
                  </w:r>
                </w:p>
                <w:p w:rsidR="00B71164" w:rsidRDefault="00B71164" w:rsidP="00B71164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B71164" w:rsidRDefault="00B71164" w:rsidP="00B71164">
      <w:pPr>
        <w:rPr>
          <w:sz w:val="21"/>
          <w:szCs w:val="21"/>
        </w:rPr>
      </w:pPr>
    </w:p>
    <w:p w:rsidR="00B71164" w:rsidRDefault="00B71164" w:rsidP="00B71164">
      <w:pPr>
        <w:rPr>
          <w:sz w:val="21"/>
          <w:szCs w:val="21"/>
        </w:rPr>
      </w:pPr>
    </w:p>
    <w:p w:rsidR="00B71164" w:rsidRDefault="00B71164" w:rsidP="00B71164">
      <w:pPr>
        <w:rPr>
          <w:sz w:val="21"/>
          <w:szCs w:val="21"/>
        </w:rPr>
      </w:pPr>
    </w:p>
    <w:p w:rsidR="00B71164" w:rsidRDefault="00C90B4B" w:rsidP="00B71164">
      <w:pPr>
        <w:rPr>
          <w:sz w:val="21"/>
          <w:szCs w:val="21"/>
        </w:rPr>
      </w:pPr>
      <w:r>
        <w:pict>
          <v:shapetype id="_x0000_m1060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pict>
          <v:shape id="_x0000_s1045" type="#_x0000_m1060" style="position:absolute;left:0;text-align:left;margin-left:189pt;margin-top:13pt;width:0;height:24.9pt;z-index:251664384;mso-position-horizontal:absolute;mso-position-horizontal-relative:text;mso-position-vertical:absolute;mso-position-vertical-relative:text" o:spt="32" o:connectortype="straight" o:preferrelative="t" o:allowoverlap="f" o:oned="t" path="m,l21600,21600e" filled="t" fillcolor="white" strokecolor="black" strokeweight=".25pt">
            <v:stroke endarrow="block" endarrowwidth="medium"/>
            <v:path arrowok="t" fillok="f" o:connecttype="none"/>
            <o:lock v:ext="edit" shapetype="t"/>
          </v:shape>
        </w:pict>
      </w:r>
    </w:p>
    <w:p w:rsidR="00B71164" w:rsidRDefault="00B71164" w:rsidP="00B71164">
      <w:pPr>
        <w:rPr>
          <w:sz w:val="21"/>
          <w:szCs w:val="21"/>
        </w:rPr>
      </w:pPr>
    </w:p>
    <w:p w:rsidR="00B71164" w:rsidRDefault="00C90B4B" w:rsidP="00B71164">
      <w:pPr>
        <w:rPr>
          <w:sz w:val="21"/>
          <w:szCs w:val="21"/>
        </w:rPr>
      </w:pPr>
      <w:r>
        <w:pict>
          <v:shapetype id="_x0000_m1059" coordsize="21600,21600" o:spt="202" o:preferrelative="t" path="m,l,21600r21600,l21600,xe">
            <v:stroke joinstyle="miter"/>
            <v:path gradientshapeok="f" o:connecttype="segments"/>
          </v:shapetype>
        </w:pict>
      </w:r>
      <w:r>
        <w:pict>
          <v:shape id="_x0000_s1041" type="#_x0000_m1059" style="position:absolute;left:0;text-align:left;margin-left:94pt;margin-top:14pt;width:184.5pt;height:26.4pt;z-index:251660288;mso-position-horizontal:absolute;mso-position-horizontal-relative:text;mso-position-vertical:absolute;mso-position-vertical-relative:text" o:spt="202" o:preferrelative="t" o:allowoverlap="f" path="m,l,21600r21600,l21600,xe" filled="t" fillcolor="white" strokecolor="black" strokeweight="0">
            <v:stroke joinstyle="miter"/>
            <v:path gradientshapeok="f" o:connecttype="segments"/>
            <v:textbox inset="7pt,4pt,7pt,4pt">
              <w:txbxContent>
                <w:p w:rsidR="00B71164" w:rsidRDefault="00325E50" w:rsidP="00B7116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eastAsiaTheme="minorEastAsia" w:hint="eastAsia"/>
                      <w:sz w:val="21"/>
                      <w:szCs w:val="21"/>
                    </w:rPr>
                    <w:t>总务</w:t>
                  </w:r>
                  <w:proofErr w:type="spellStart"/>
                  <w:r w:rsidR="00B71164">
                    <w:rPr>
                      <w:sz w:val="21"/>
                      <w:szCs w:val="21"/>
                    </w:rPr>
                    <w:t>处初审、公示</w:t>
                  </w:r>
                  <w:proofErr w:type="spellEnd"/>
                </w:p>
              </w:txbxContent>
            </v:textbox>
          </v:shape>
        </w:pict>
      </w:r>
    </w:p>
    <w:p w:rsidR="00B71164" w:rsidRDefault="00B71164" w:rsidP="00B71164">
      <w:pPr>
        <w:rPr>
          <w:sz w:val="21"/>
          <w:szCs w:val="21"/>
        </w:rPr>
      </w:pPr>
    </w:p>
    <w:p w:rsidR="00B71164" w:rsidRDefault="00C90B4B" w:rsidP="00B71164">
      <w:pPr>
        <w:rPr>
          <w:sz w:val="21"/>
          <w:szCs w:val="21"/>
        </w:rPr>
      </w:pPr>
      <w:r>
        <w:pict>
          <v:shapetype id="_x0000_m1058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pict>
          <v:shape id="_x0000_s1046" type="#_x0000_m1058" style="position:absolute;left:0;text-align:left;margin-left:189pt;margin-top:15pt;width:0;height:29.2pt;z-index:251665408;mso-position-horizontal-relative:text;mso-position-vertical-relative:text" o:spt="32" o:connectortype="straight" o:preferrelative="t" o:allowoverlap="f" o:oned="t" path="m,l21600,21600e" filled="t" fillcolor="white" strokecolor="black" strokeweight=".25pt">
            <v:stroke endarrow="block" endarrowwidth="medium"/>
            <v:path arrowok="t" fillok="f" o:connecttype="none"/>
            <o:lock v:ext="edit" shapetype="t"/>
          </v:shape>
        </w:pict>
      </w:r>
    </w:p>
    <w:p w:rsidR="00B71164" w:rsidRDefault="00B71164" w:rsidP="00B71164">
      <w:pPr>
        <w:rPr>
          <w:sz w:val="21"/>
          <w:szCs w:val="21"/>
        </w:rPr>
      </w:pPr>
    </w:p>
    <w:p w:rsidR="00B71164" w:rsidRDefault="00C90B4B" w:rsidP="00B71164">
      <w:pPr>
        <w:rPr>
          <w:sz w:val="21"/>
          <w:szCs w:val="21"/>
        </w:rPr>
      </w:pPr>
      <w:r>
        <w:pict>
          <v:shapetype id="_x0000_m1057" coordsize="21600,21600" o:spt="202" o:preferrelative="t" path="m,l,21600r21600,l21600,xe">
            <v:stroke joinstyle="miter"/>
            <v:path gradientshapeok="f" o:connecttype="segments"/>
          </v:shapetype>
        </w:pict>
      </w:r>
    </w:p>
    <w:p w:rsidR="00B71164" w:rsidRPr="00B3003F" w:rsidRDefault="00C90B4B" w:rsidP="00B71164">
      <w:pPr>
        <w:rPr>
          <w:rFonts w:eastAsiaTheme="minorEastAsia"/>
          <w:sz w:val="21"/>
          <w:szCs w:val="21"/>
        </w:rPr>
      </w:pPr>
      <w:r>
        <w:pict>
          <v:shape id="_x0000_s1042" type="#_x0000_m1057" style="position:absolute;left:0;text-align:left;margin-left:78.75pt;margin-top:-.35pt;width:3in;height:31.4pt;z-index:251661312;mso-position-horizontal:absolute;mso-position-horizontal-relative:text;mso-position-vertical:absolute;mso-position-vertical-relative:text" o:spt="202" o:preferrelative="t" o:allowoverlap="f" path="m,l,21600r21600,l21600,xe" filled="t" fillcolor="white" strokecolor="black" strokeweight="0">
            <v:stroke joinstyle="miter"/>
            <v:path gradientshapeok="f" o:connecttype="segments"/>
            <v:textbox style="mso-next-textbox:#_x0000_s1042" inset="7pt,4pt,7pt,4pt">
              <w:txbxContent>
                <w:p w:rsidR="00B71164" w:rsidRDefault="00B71164" w:rsidP="00B71164">
                  <w:pPr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纪检部门、人事处</w:t>
                  </w:r>
                  <w:proofErr w:type="spellEnd"/>
                  <w:r>
                    <w:rPr>
                      <w:sz w:val="21"/>
                      <w:szCs w:val="21"/>
                    </w:rPr>
                    <w:t>、</w:t>
                  </w:r>
                  <w:r w:rsidR="00325E50">
                    <w:rPr>
                      <w:rFonts w:eastAsiaTheme="minorEastAsia" w:hint="eastAsia"/>
                      <w:sz w:val="21"/>
                      <w:szCs w:val="21"/>
                    </w:rPr>
                    <w:t>总务</w:t>
                  </w:r>
                  <w:proofErr w:type="spellStart"/>
                  <w:r>
                    <w:rPr>
                      <w:sz w:val="21"/>
                      <w:szCs w:val="21"/>
                    </w:rPr>
                    <w:t>处审核盖章</w:t>
                  </w:r>
                  <w:proofErr w:type="spellEnd"/>
                </w:p>
              </w:txbxContent>
            </v:textbox>
          </v:shape>
        </w:pict>
      </w:r>
    </w:p>
    <w:p w:rsidR="00B71164" w:rsidRDefault="00C90B4B" w:rsidP="00B71164">
      <w:pPr>
        <w:rPr>
          <w:sz w:val="21"/>
          <w:szCs w:val="21"/>
        </w:rPr>
      </w:pPr>
      <w:r>
        <w:pict>
          <v:shapetype id="_x0000_m1056" coordsize="21600,21600" o:spt="32" o:preferrelative="t" o:oned="t" path="m,l21600,21600e" filled="f">
            <v:path arrowok="t" fillok="f" o:connecttype="none"/>
            <o:lock v:ext="edit" shapetype="t"/>
          </v:shapetype>
        </w:pict>
      </w:r>
    </w:p>
    <w:p w:rsidR="00B71164" w:rsidRDefault="00C90B4B" w:rsidP="00B71164">
      <w:pPr>
        <w:rPr>
          <w:rFonts w:eastAsiaTheme="minorEastAsia"/>
          <w:sz w:val="21"/>
          <w:szCs w:val="21"/>
        </w:rPr>
      </w:pPr>
      <w:r>
        <w:pict>
          <v:shape id="_x0000_s1049" type="#_x0000_m1056" style="position:absolute;left:0;text-align:left;margin-left:189.1pt;margin-top:8.9pt;width:0;height:29.2pt;z-index:251668480;mso-position-horizontal-relative:text;mso-position-vertical-relative:text" o:spt="32" o:connectortype="straight" o:preferrelative="t" o:allowoverlap="f" o:oned="t" path="m,l21600,21600e" filled="t" fillcolor="white" strokecolor="black" strokeweight=".25pt">
            <v:stroke endarrow="block" endarrowwidth="medium"/>
            <v:path arrowok="t" fillok="f" o:connecttype="none"/>
            <o:lock v:ext="edit" shapetype="t"/>
          </v:shape>
        </w:pict>
      </w:r>
    </w:p>
    <w:p w:rsidR="00B71164" w:rsidRDefault="00B71164" w:rsidP="00B71164">
      <w:pPr>
        <w:rPr>
          <w:rFonts w:eastAsiaTheme="minorEastAsia"/>
          <w:sz w:val="21"/>
          <w:szCs w:val="21"/>
        </w:rPr>
      </w:pPr>
    </w:p>
    <w:p w:rsidR="00B71164" w:rsidRDefault="00C90B4B" w:rsidP="00B71164">
      <w:pPr>
        <w:rPr>
          <w:rFonts w:eastAsiaTheme="minorEastAsia"/>
          <w:sz w:val="21"/>
          <w:szCs w:val="21"/>
        </w:rPr>
      </w:pPr>
      <w:r>
        <w:pict>
          <v:shapetype id="_x0000_m1055" coordsize="21600,21600" o:spt="202" o:preferrelative="t" path="m,l,21600r21600,l21600,xe">
            <v:stroke joinstyle="miter"/>
            <v:path gradientshapeok="f" o:connecttype="segments"/>
          </v:shapetype>
        </w:pict>
      </w:r>
      <w:r>
        <w:pict>
          <v:shape id="_x0000_s1043" type="#_x0000_m1055" style="position:absolute;left:0;text-align:left;margin-left:107pt;margin-top:12pt;width:169.5pt;height:25.7pt;z-index:251662336;mso-position-horizontal:absolute;mso-position-horizontal-relative:text;mso-position-vertical:absolute;mso-position-vertical-relative:text" o:spt="202" o:preferrelative="t" o:allowoverlap="f" path="m,l,21600r21600,l21600,xe" filled="t" fillcolor="white" strokecolor="black" strokeweight="0">
            <v:stroke joinstyle="miter"/>
            <v:path gradientshapeok="f" o:connecttype="segments"/>
            <v:textbox inset="7pt,4pt,7pt,4pt">
              <w:txbxContent>
                <w:p w:rsidR="00B71164" w:rsidRDefault="00B71164" w:rsidP="00B71164">
                  <w:pPr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省直房改办审批</w:t>
                  </w:r>
                  <w:proofErr w:type="spellEnd"/>
                </w:p>
              </w:txbxContent>
            </v:textbox>
          </v:shape>
        </w:pict>
      </w:r>
    </w:p>
    <w:p w:rsidR="00B71164" w:rsidRDefault="00B71164" w:rsidP="00B71164">
      <w:pPr>
        <w:rPr>
          <w:rFonts w:eastAsiaTheme="minorEastAsia"/>
          <w:sz w:val="21"/>
          <w:szCs w:val="21"/>
        </w:rPr>
      </w:pPr>
    </w:p>
    <w:p w:rsidR="00B71164" w:rsidRPr="00B3003F" w:rsidRDefault="00C90B4B" w:rsidP="00B71164">
      <w:pPr>
        <w:rPr>
          <w:rFonts w:eastAsiaTheme="minorEastAsia"/>
          <w:sz w:val="21"/>
          <w:szCs w:val="21"/>
        </w:rPr>
      </w:pPr>
      <w:r>
        <w:pict>
          <v:shape id="_x0000_s1047" type="#_x0000_m1062" style="position:absolute;left:0;text-align:left;margin-left:189.1pt;margin-top:13.35pt;width:0;height:29.2pt;z-index:251666432;mso-position-horizontal-relative:text;mso-position-vertical-relative:text" o:spt="32" o:connectortype="straight" o:preferrelative="t" o:allowoverlap="f" o:oned="t" path="m,l21600,21600e" filled="t" fillcolor="white" strokecolor="black" strokeweight=".25pt">
            <v:stroke endarrow="block" endarrowwidth="medium"/>
            <v:path arrowok="t" fillok="f" o:connecttype="none"/>
            <o:lock v:ext="edit" shapetype="t"/>
          </v:shape>
        </w:pict>
      </w:r>
    </w:p>
    <w:p w:rsidR="00B71164" w:rsidRDefault="00B71164" w:rsidP="00B71164">
      <w:pPr>
        <w:rPr>
          <w:sz w:val="21"/>
          <w:szCs w:val="21"/>
        </w:rPr>
      </w:pPr>
    </w:p>
    <w:p w:rsidR="00B71164" w:rsidRDefault="00B71164" w:rsidP="00B71164">
      <w:pPr>
        <w:rPr>
          <w:sz w:val="21"/>
          <w:szCs w:val="21"/>
        </w:rPr>
      </w:pPr>
    </w:p>
    <w:p w:rsidR="00B71164" w:rsidRDefault="00C90B4B" w:rsidP="00B71164">
      <w:pPr>
        <w:jc w:val="center"/>
        <w:rPr>
          <w:rFonts w:eastAsiaTheme="minorEastAsia"/>
          <w:sz w:val="21"/>
          <w:szCs w:val="21"/>
        </w:rPr>
      </w:pPr>
      <w:r>
        <w:pict>
          <v:shapetype id="_x0000_m1054" coordsize="21600,21600" o:spt="202" o:preferrelative="t" path="m,l,21600r21600,l21600,xe">
            <v:stroke joinstyle="miter"/>
            <v:path gradientshapeok="f" o:connecttype="segments"/>
          </v:shapetype>
        </w:pict>
      </w:r>
      <w:r>
        <w:pict>
          <v:shape id="_x0000_s1051" type="#_x0000_m1054" style="position:absolute;left:0;text-align:left;margin-left:104.5pt;margin-top:1pt;width:174pt;height:24.4pt;z-index:251670528;mso-position-horizontal-relative:text;mso-position-vertical-relative:text" o:spt="202" o:preferrelative="t" o:allowoverlap="f" path="m,l,21600r21600,l21600,xe" filled="t" fillcolor="white" strokecolor="black" strokeweight="0">
            <v:stroke joinstyle="miter"/>
            <v:path gradientshapeok="f" o:connecttype="segments"/>
            <v:textbox inset="7pt,4pt,7pt,4pt">
              <w:txbxContent>
                <w:p w:rsidR="00B71164" w:rsidRDefault="00B71164" w:rsidP="00B71164">
                  <w:pPr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计财处次月起工资中按月发放</w:t>
                  </w:r>
                  <w:proofErr w:type="spellEnd"/>
                </w:p>
              </w:txbxContent>
            </v:textbox>
          </v:shape>
        </w:pict>
      </w:r>
    </w:p>
    <w:p w:rsidR="00B71164" w:rsidRDefault="00B71164" w:rsidP="00B71164">
      <w:pPr>
        <w:jc w:val="center"/>
        <w:rPr>
          <w:rFonts w:eastAsiaTheme="minorEastAsia"/>
          <w:sz w:val="21"/>
          <w:szCs w:val="21"/>
        </w:rPr>
      </w:pPr>
    </w:p>
    <w:p w:rsidR="00B71164" w:rsidRDefault="00C90B4B" w:rsidP="00B71164">
      <w:pPr>
        <w:jc w:val="center"/>
        <w:rPr>
          <w:sz w:val="21"/>
          <w:szCs w:val="21"/>
        </w:rPr>
      </w:pPr>
      <w:r>
        <w:pict>
          <v:shapetype id="_x0000_m1053" coordsize="21600,21600" o:spt="32" o:preferrelative="t" o:oned="t" path="m,l21600,21600e" filled="f">
            <v:path arrowok="t" fillok="f" o:connecttype="none"/>
            <o:lock v:ext="edit" shapetype="t"/>
          </v:shapetype>
        </w:pict>
      </w:r>
      <w:r>
        <w:pict>
          <v:shape id="_x0000_s1048" type="#_x0000_m1053" style="position:absolute;left:0;text-align:left;margin-left:189.1pt;margin-top:4.15pt;width:.1pt;height:30.8pt;flip:x;z-index:251667456;mso-position-horizontal-relative:text;mso-position-vertical-relative:text" o:spt="32" o:connectortype="straight" o:preferrelative="t" o:allowoverlap="f" o:oned="t" path="m,l21600,21600e" filled="t" fillcolor="white" strokecolor="black" strokeweight=".25pt">
            <v:stroke endarrow="block" endarrowwidth="medium"/>
            <v:path arrowok="t" fillok="f" o:connecttype="none"/>
            <o:lock v:ext="edit" shapetype="t"/>
          </v:shape>
        </w:pict>
      </w:r>
      <w:r w:rsidR="00B71164">
        <w:rPr>
          <w:sz w:val="21"/>
          <w:szCs w:val="21"/>
        </w:rPr>
        <w:t xml:space="preserve">                      </w:t>
      </w:r>
    </w:p>
    <w:p w:rsidR="00B71164" w:rsidRDefault="00B71164" w:rsidP="00B71164">
      <w:pPr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 xml:space="preserve">                    </w:t>
      </w:r>
    </w:p>
    <w:p w:rsidR="00B71164" w:rsidRDefault="00325E50" w:rsidP="00B71164">
      <w:pPr>
        <w:rPr>
          <w:rFonts w:eastAsiaTheme="minorEastAsia"/>
          <w:sz w:val="21"/>
          <w:szCs w:val="21"/>
        </w:rPr>
      </w:pPr>
      <w:r>
        <w:pict>
          <v:shapetype id="_x0000_m1052" coordsize="21600,21600" o:spt="202" o:preferrelative="t" path="m,l,21600r21600,l21600,xe">
            <v:stroke joinstyle="miter"/>
            <v:path gradientshapeok="f" o:connecttype="segments"/>
          </v:shapetype>
          <v:shape id="_x0000_s1050" type="#_x0000_m1052" style="position:absolute;left:0;text-align:left;margin-left:100pt;margin-top:10.65pt;width:194.75pt;height:27.6pt;z-index:251669504;mso-position-horizontal-relative:text;mso-position-vertical-relative:text" o:spt="202" o:preferrelative="t" o:allowoverlap="f" path="m,l,21600r21600,l21600,xe" filled="t" fillcolor="white" strokecolor="black" strokeweight="0">
            <v:stroke joinstyle="miter"/>
            <v:path gradientshapeok="f" o:connecttype="segments"/>
            <v:textbox inset="7pt,4pt,7pt,4pt">
              <w:txbxContent>
                <w:p w:rsidR="00B71164" w:rsidRDefault="00325E50" w:rsidP="00B7116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eastAsiaTheme="minorEastAsia" w:hint="eastAsia"/>
                      <w:sz w:val="21"/>
                      <w:szCs w:val="21"/>
                    </w:rPr>
                    <w:t>总务</w:t>
                  </w:r>
                  <w:proofErr w:type="spellStart"/>
                  <w:r w:rsidR="00B71164">
                    <w:rPr>
                      <w:sz w:val="21"/>
                      <w:szCs w:val="21"/>
                    </w:rPr>
                    <w:t>处次月起按月到省直住房基金管理中心缴存</w:t>
                  </w:r>
                  <w:proofErr w:type="spellEnd"/>
                </w:p>
                <w:p w:rsidR="00B71164" w:rsidRDefault="00B71164" w:rsidP="00B71164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C90B4B">
        <w:pict/>
      </w:r>
    </w:p>
    <w:p w:rsidR="00B71164" w:rsidRPr="00B3003F" w:rsidRDefault="00B71164" w:rsidP="00B71164">
      <w:pPr>
        <w:rPr>
          <w:rFonts w:eastAsiaTheme="minorEastAsia"/>
          <w:sz w:val="21"/>
          <w:szCs w:val="21"/>
        </w:rPr>
      </w:pPr>
    </w:p>
    <w:p w:rsidR="00B71164" w:rsidRDefault="00B71164" w:rsidP="00B71164">
      <w:pPr>
        <w:rPr>
          <w:sz w:val="21"/>
          <w:szCs w:val="21"/>
        </w:rPr>
      </w:pPr>
    </w:p>
    <w:p w:rsidR="00B71164" w:rsidRDefault="00B71164" w:rsidP="00B71164">
      <w:pPr>
        <w:rPr>
          <w:sz w:val="21"/>
          <w:szCs w:val="21"/>
        </w:rPr>
      </w:pPr>
      <w:bookmarkStart w:id="0" w:name="_GoBack"/>
      <w:bookmarkEnd w:id="0"/>
    </w:p>
    <w:p w:rsidR="00B71164" w:rsidRDefault="00B71164" w:rsidP="00B71164">
      <w:pPr>
        <w:spacing w:line="360" w:lineRule="auto"/>
        <w:rPr>
          <w:color w:val="000000"/>
          <w:sz w:val="21"/>
          <w:szCs w:val="21"/>
        </w:rPr>
      </w:pPr>
    </w:p>
    <w:p w:rsidR="00B71164" w:rsidRDefault="00AD5608" w:rsidP="00B71164">
      <w:pPr>
        <w:rPr>
          <w:rFonts w:ascii="宋体"/>
          <w:b/>
          <w:sz w:val="24"/>
          <w:szCs w:val="24"/>
        </w:rPr>
      </w:pPr>
      <w:r>
        <w:rPr>
          <w:rFonts w:ascii="宋体" w:eastAsiaTheme="minorEastAsia" w:hint="eastAsia"/>
          <w:b/>
          <w:sz w:val="24"/>
          <w:szCs w:val="24"/>
        </w:rPr>
        <w:t>四</w:t>
      </w:r>
      <w:r w:rsidR="00B71164">
        <w:rPr>
          <w:rFonts w:ascii="宋体"/>
          <w:b/>
          <w:sz w:val="24"/>
          <w:szCs w:val="24"/>
        </w:rPr>
        <w:t>、常见问题</w:t>
      </w:r>
    </w:p>
    <w:p w:rsidR="00B71164" w:rsidRDefault="00B71164" w:rsidP="00B71164">
      <w:pPr>
        <w:spacing w:line="360" w:lineRule="auto"/>
        <w:jc w:val="left"/>
        <w:rPr>
          <w:rFonts w:ascii="Calibri" w:eastAsia="宋体" w:hAnsi="宋体"/>
          <w:b/>
          <w:color w:val="393A3A"/>
          <w:sz w:val="22"/>
          <w:szCs w:val="22"/>
        </w:rPr>
      </w:pPr>
      <w:r>
        <w:rPr>
          <w:rFonts w:ascii="Calibri"/>
          <w:b/>
          <w:color w:val="393A3A"/>
          <w:sz w:val="22"/>
          <w:szCs w:val="22"/>
        </w:rPr>
        <w:t>（一）住房公积金补贴的发放对象有哪些？</w:t>
      </w:r>
    </w:p>
    <w:p w:rsidR="00B71164" w:rsidRDefault="00B71164" w:rsidP="00B71164">
      <w:pPr>
        <w:spacing w:line="360" w:lineRule="auto"/>
        <w:ind w:left="-2" w:firstLine="72"/>
        <w:jc w:val="left"/>
        <w:rPr>
          <w:rFonts w:ascii="Calibri"/>
          <w:color w:val="393A3A"/>
          <w:sz w:val="22"/>
          <w:szCs w:val="22"/>
        </w:rPr>
      </w:pPr>
      <w:r>
        <w:rPr>
          <w:rFonts w:ascii="Calibri"/>
          <w:color w:val="393A3A"/>
          <w:sz w:val="22"/>
          <w:szCs w:val="22"/>
        </w:rPr>
        <w:t xml:space="preserve">   </w:t>
      </w:r>
      <w:r>
        <w:rPr>
          <w:rFonts w:ascii="Calibri"/>
          <w:color w:val="393A3A"/>
          <w:sz w:val="22"/>
          <w:szCs w:val="22"/>
        </w:rPr>
        <w:t>住房公积金补贴的发放对象为：</w:t>
      </w:r>
      <w:r>
        <w:rPr>
          <w:rFonts w:ascii="Calibri" w:eastAsia="Calibri" w:hAnsi="Calibri"/>
          <w:color w:val="393A3A"/>
          <w:sz w:val="22"/>
          <w:szCs w:val="22"/>
        </w:rPr>
        <w:t>1999</w:t>
      </w:r>
      <w:r>
        <w:rPr>
          <w:rFonts w:ascii="Calibri"/>
          <w:color w:val="393A3A"/>
          <w:sz w:val="22"/>
          <w:szCs w:val="22"/>
        </w:rPr>
        <w:t>年</w:t>
      </w:r>
      <w:r>
        <w:rPr>
          <w:rFonts w:ascii="Calibri" w:eastAsia="Calibri" w:hAnsi="Calibri"/>
          <w:color w:val="393A3A"/>
          <w:sz w:val="22"/>
          <w:szCs w:val="22"/>
        </w:rPr>
        <w:t>1</w:t>
      </w:r>
      <w:r>
        <w:rPr>
          <w:rFonts w:ascii="Calibri"/>
          <w:color w:val="393A3A"/>
          <w:sz w:val="22"/>
          <w:szCs w:val="22"/>
        </w:rPr>
        <w:t>月</w:t>
      </w:r>
      <w:r>
        <w:rPr>
          <w:rFonts w:ascii="Calibri" w:eastAsia="Calibri" w:hAnsi="Calibri"/>
          <w:color w:val="393A3A"/>
          <w:sz w:val="22"/>
          <w:szCs w:val="22"/>
        </w:rPr>
        <w:t>1</w:t>
      </w:r>
      <w:r>
        <w:rPr>
          <w:rFonts w:ascii="Calibri"/>
          <w:color w:val="393A3A"/>
          <w:sz w:val="22"/>
          <w:szCs w:val="22"/>
        </w:rPr>
        <w:t>日及其后参加工作的无实物分房</w:t>
      </w:r>
    </w:p>
    <w:p w:rsidR="00B71164" w:rsidRDefault="00B71164" w:rsidP="00B71164">
      <w:pPr>
        <w:spacing w:line="360" w:lineRule="auto"/>
        <w:ind w:left="586" w:hanging="588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Calibri"/>
          <w:color w:val="393A3A"/>
          <w:sz w:val="22"/>
          <w:szCs w:val="22"/>
        </w:rPr>
        <w:t>的职工。我校具体人员主要有以下三类：</w:t>
      </w:r>
    </w:p>
    <w:p w:rsidR="00B71164" w:rsidRDefault="00B71164" w:rsidP="00B71164">
      <w:pPr>
        <w:spacing w:line="360" w:lineRule="auto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宋体"/>
          <w:color w:val="393A3A"/>
          <w:sz w:val="22"/>
          <w:szCs w:val="22"/>
        </w:rPr>
        <w:t xml:space="preserve">    1.</w:t>
      </w:r>
      <w:r>
        <w:rPr>
          <w:rFonts w:ascii="Calibri"/>
          <w:color w:val="393A3A"/>
          <w:sz w:val="22"/>
          <w:szCs w:val="22"/>
        </w:rPr>
        <w:t>党政管理岗位人员、实验技术及其他教学科研支撑岗位人员；</w:t>
      </w:r>
    </w:p>
    <w:p w:rsidR="00B71164" w:rsidRDefault="00B71164" w:rsidP="00B71164">
      <w:pPr>
        <w:spacing w:line="360" w:lineRule="auto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宋体"/>
          <w:color w:val="393A3A"/>
          <w:sz w:val="22"/>
          <w:szCs w:val="22"/>
        </w:rPr>
        <w:t xml:space="preserve">    2.</w:t>
      </w:r>
      <w:r>
        <w:rPr>
          <w:rFonts w:ascii="Calibri"/>
          <w:color w:val="393A3A"/>
          <w:sz w:val="22"/>
          <w:szCs w:val="22"/>
        </w:rPr>
        <w:t>未取得博士学位或本学科最高学位的教师；</w:t>
      </w:r>
    </w:p>
    <w:p w:rsidR="00B71164" w:rsidRDefault="00B71164" w:rsidP="00B71164">
      <w:pPr>
        <w:spacing w:line="360" w:lineRule="auto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宋体"/>
          <w:color w:val="393A3A"/>
          <w:sz w:val="22"/>
          <w:szCs w:val="22"/>
        </w:rPr>
        <w:t xml:space="preserve">    3.</w:t>
      </w:r>
      <w:r>
        <w:rPr>
          <w:rFonts w:ascii="Calibri"/>
          <w:color w:val="393A3A"/>
          <w:sz w:val="22"/>
          <w:szCs w:val="22"/>
        </w:rPr>
        <w:t>双引进人才的另一方。</w:t>
      </w:r>
    </w:p>
    <w:p w:rsidR="00B71164" w:rsidRDefault="00B71164" w:rsidP="00B71164">
      <w:pPr>
        <w:spacing w:line="360" w:lineRule="auto"/>
        <w:jc w:val="left"/>
        <w:rPr>
          <w:rFonts w:ascii="宋体" w:eastAsia="宋体" w:hAnsi="宋体"/>
          <w:color w:val="393A3A"/>
          <w:sz w:val="24"/>
          <w:szCs w:val="24"/>
          <w:highlight w:val="yellow"/>
        </w:rPr>
      </w:pPr>
      <w:r>
        <w:rPr>
          <w:rFonts w:ascii="Calibri" w:eastAsia="Calibri" w:hAnsi="Calibri"/>
          <w:b/>
          <w:color w:val="393A3A"/>
          <w:sz w:val="22"/>
          <w:szCs w:val="22"/>
        </w:rPr>
        <w:t>（二）</w:t>
      </w:r>
      <w:r>
        <w:rPr>
          <w:rFonts w:ascii="Calibri"/>
          <w:b/>
          <w:color w:val="393A3A"/>
          <w:sz w:val="22"/>
          <w:szCs w:val="22"/>
        </w:rPr>
        <w:t>学校引进人才是否可以申请住房补贴？</w:t>
      </w:r>
    </w:p>
    <w:p w:rsidR="00B71164" w:rsidRDefault="00B71164" w:rsidP="00B71164">
      <w:pPr>
        <w:spacing w:line="360" w:lineRule="auto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Calibri"/>
          <w:color w:val="393A3A"/>
          <w:sz w:val="22"/>
          <w:szCs w:val="22"/>
        </w:rPr>
        <w:t xml:space="preserve">    </w:t>
      </w:r>
      <w:r>
        <w:rPr>
          <w:rFonts w:ascii="Calibri"/>
          <w:color w:val="393A3A"/>
          <w:sz w:val="22"/>
          <w:szCs w:val="22"/>
        </w:rPr>
        <w:t>选择学校住房货币安置的引进人才，不再享受一次性住房补贴或住房公积金补贴。</w:t>
      </w:r>
    </w:p>
    <w:p w:rsidR="00B71164" w:rsidRDefault="00B71164" w:rsidP="00B71164">
      <w:pPr>
        <w:spacing w:line="360" w:lineRule="auto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宋体"/>
          <w:b/>
          <w:color w:val="000000"/>
          <w:sz w:val="22"/>
          <w:szCs w:val="22"/>
        </w:rPr>
        <w:t>   </w:t>
      </w:r>
    </w:p>
    <w:p w:rsidR="00B71164" w:rsidRDefault="00B71164" w:rsidP="00B71164">
      <w:pPr>
        <w:spacing w:line="360" w:lineRule="auto"/>
        <w:jc w:val="left"/>
        <w:rPr>
          <w:rFonts w:ascii="宋体" w:eastAsia="宋体" w:hAnsi="宋体"/>
          <w:b/>
          <w:color w:val="393A3A"/>
          <w:sz w:val="24"/>
          <w:szCs w:val="24"/>
        </w:rPr>
      </w:pPr>
      <w:r>
        <w:rPr>
          <w:rFonts w:ascii="Calibri"/>
          <w:b/>
          <w:color w:val="393A3A"/>
          <w:sz w:val="22"/>
          <w:szCs w:val="22"/>
        </w:rPr>
        <w:t>（三）住房公积金补贴发放标准？</w:t>
      </w:r>
    </w:p>
    <w:p w:rsidR="00B71164" w:rsidRDefault="00B71164" w:rsidP="00B71164">
      <w:pPr>
        <w:spacing w:line="360" w:lineRule="auto"/>
        <w:ind w:firstLine="435"/>
        <w:jc w:val="left"/>
        <w:rPr>
          <w:rFonts w:ascii="宋体" w:eastAsia="宋体" w:hAnsi="宋体"/>
          <w:color w:val="393A3A"/>
          <w:sz w:val="24"/>
          <w:szCs w:val="24"/>
        </w:rPr>
      </w:pPr>
    </w:p>
    <w:tbl>
      <w:tblPr>
        <w:tblW w:w="76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5" w:type="dxa"/>
          <w:right w:w="95" w:type="dxa"/>
        </w:tblCellMar>
        <w:tblLook w:val="01E0" w:firstRow="1" w:lastRow="1" w:firstColumn="1" w:lastColumn="1" w:noHBand="0" w:noVBand="0"/>
      </w:tblPr>
      <w:tblGrid>
        <w:gridCol w:w="1664"/>
        <w:gridCol w:w="1399"/>
        <w:gridCol w:w="1467"/>
        <w:gridCol w:w="1630"/>
        <w:gridCol w:w="1467"/>
      </w:tblGrid>
      <w:tr w:rsidR="00B71164" w:rsidTr="00EC7C37">
        <w:trPr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  <w:vAlign w:val="center"/>
          </w:tcPr>
          <w:p w:rsidR="00B71164" w:rsidRDefault="00B71164" w:rsidP="00EC7C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/>
                <w:b/>
                <w:sz w:val="22"/>
                <w:szCs w:val="22"/>
              </w:rPr>
              <w:t>职称、职务或职员职级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  <w:vAlign w:val="center"/>
          </w:tcPr>
          <w:p w:rsidR="00B71164" w:rsidRDefault="00B71164" w:rsidP="00EC7C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/>
                <w:b/>
                <w:sz w:val="22"/>
                <w:szCs w:val="22"/>
              </w:rPr>
              <w:t>初级、职员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9-10</w:t>
            </w:r>
            <w:r>
              <w:rPr>
                <w:rFonts w:ascii="Calibri"/>
                <w:b/>
                <w:sz w:val="22"/>
                <w:szCs w:val="22"/>
              </w:rPr>
              <w:t>级及以下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  <w:vAlign w:val="center"/>
          </w:tcPr>
          <w:p w:rsidR="00B71164" w:rsidRDefault="00B71164" w:rsidP="00EC7C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/>
                <w:b/>
                <w:sz w:val="22"/>
                <w:szCs w:val="22"/>
              </w:rPr>
              <w:t>中级、正副科长、职员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7-8</w:t>
            </w:r>
            <w:r>
              <w:rPr>
                <w:rFonts w:ascii="Calibri"/>
                <w:b/>
                <w:sz w:val="22"/>
                <w:szCs w:val="22"/>
              </w:rPr>
              <w:t>级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B71164" w:rsidRDefault="00B71164" w:rsidP="00EC7C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/>
                <w:b/>
                <w:sz w:val="22"/>
                <w:szCs w:val="22"/>
              </w:rPr>
              <w:t>副高级、正副处长、职员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5-6</w:t>
            </w:r>
            <w:r>
              <w:rPr>
                <w:rFonts w:ascii="Calibri"/>
                <w:b/>
                <w:sz w:val="22"/>
                <w:szCs w:val="22"/>
              </w:rPr>
              <w:t>级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E6E6E6"/>
          </w:tcPr>
          <w:p w:rsidR="00B71164" w:rsidRDefault="00B71164" w:rsidP="00EC7C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/>
                <w:b/>
                <w:sz w:val="22"/>
                <w:szCs w:val="22"/>
              </w:rPr>
              <w:t>正高级、校级领导、职员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3-4</w:t>
            </w:r>
            <w:r>
              <w:rPr>
                <w:rFonts w:ascii="Calibri"/>
                <w:b/>
                <w:sz w:val="22"/>
                <w:szCs w:val="22"/>
              </w:rPr>
              <w:t>级</w:t>
            </w:r>
          </w:p>
        </w:tc>
      </w:tr>
      <w:tr w:rsidR="00B71164" w:rsidTr="00EC7C37">
        <w:trPr>
          <w:trHeight w:val="638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71164" w:rsidRDefault="00B71164" w:rsidP="00EC7C3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b/>
                <w:sz w:val="22"/>
                <w:szCs w:val="22"/>
              </w:rPr>
              <w:t>月标准（元）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71164" w:rsidRDefault="00B71164" w:rsidP="00EC7C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b/>
                <w:sz w:val="22"/>
                <w:szCs w:val="22"/>
              </w:rPr>
              <w:t>460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71164" w:rsidRDefault="00B71164" w:rsidP="00EC7C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b/>
                <w:sz w:val="22"/>
                <w:szCs w:val="22"/>
              </w:rPr>
              <w:t>560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71164" w:rsidRDefault="00B71164" w:rsidP="00EC7C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b/>
                <w:sz w:val="22"/>
                <w:szCs w:val="22"/>
              </w:rPr>
              <w:t>780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B71164" w:rsidRDefault="00B71164" w:rsidP="00EC7C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/>
                <w:b/>
                <w:sz w:val="22"/>
                <w:szCs w:val="22"/>
              </w:rPr>
              <w:t>1560</w:t>
            </w:r>
          </w:p>
        </w:tc>
      </w:tr>
    </w:tbl>
    <w:p w:rsidR="00B71164" w:rsidRDefault="00B71164" w:rsidP="00B71164">
      <w:pPr>
        <w:spacing w:line="360" w:lineRule="auto"/>
        <w:ind w:firstLine="440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Calibri"/>
          <w:color w:val="393A3A"/>
          <w:sz w:val="22"/>
          <w:szCs w:val="22"/>
        </w:rPr>
        <w:t>享受住房公积金补贴的教职工，在其住房公积金补贴缴存期间，</w:t>
      </w:r>
      <w:proofErr w:type="gramStart"/>
      <w:r>
        <w:rPr>
          <w:rFonts w:ascii="Calibri"/>
          <w:color w:val="393A3A"/>
          <w:sz w:val="22"/>
          <w:szCs w:val="22"/>
        </w:rPr>
        <w:t>如享受</w:t>
      </w:r>
      <w:proofErr w:type="gramEnd"/>
      <w:r>
        <w:rPr>
          <w:rFonts w:ascii="Calibri"/>
          <w:color w:val="393A3A"/>
          <w:sz w:val="22"/>
          <w:szCs w:val="22"/>
        </w:rPr>
        <w:t>了学校或杭州市经济适用房等政策性住房，其住房公积金补贴累计缴存到与同职级的“老职工”（指</w:t>
      </w:r>
      <w:r>
        <w:rPr>
          <w:rFonts w:ascii="Calibri" w:eastAsia="Calibri" w:hAnsi="Calibri"/>
          <w:color w:val="393A3A"/>
          <w:sz w:val="22"/>
          <w:szCs w:val="22"/>
        </w:rPr>
        <w:t>1998</w:t>
      </w:r>
      <w:r>
        <w:rPr>
          <w:rFonts w:ascii="Calibri"/>
          <w:color w:val="393A3A"/>
          <w:sz w:val="22"/>
          <w:szCs w:val="22"/>
        </w:rPr>
        <w:t>年</w:t>
      </w:r>
      <w:r>
        <w:rPr>
          <w:rFonts w:ascii="Calibri" w:eastAsia="Calibri" w:hAnsi="Calibri"/>
          <w:color w:val="393A3A"/>
          <w:sz w:val="22"/>
          <w:szCs w:val="22"/>
        </w:rPr>
        <w:t>12</w:t>
      </w:r>
      <w:r>
        <w:rPr>
          <w:rFonts w:ascii="Calibri"/>
          <w:color w:val="393A3A"/>
          <w:sz w:val="22"/>
          <w:szCs w:val="22"/>
        </w:rPr>
        <w:t>月</w:t>
      </w:r>
      <w:r>
        <w:rPr>
          <w:rFonts w:ascii="Calibri" w:eastAsia="Calibri" w:hAnsi="Calibri"/>
          <w:color w:val="393A3A"/>
          <w:sz w:val="22"/>
          <w:szCs w:val="22"/>
        </w:rPr>
        <w:t>31</w:t>
      </w:r>
      <w:r>
        <w:rPr>
          <w:rFonts w:ascii="Calibri"/>
          <w:color w:val="393A3A"/>
          <w:sz w:val="22"/>
          <w:szCs w:val="22"/>
        </w:rPr>
        <w:t>日及其前参加工作或读研的职工）一次性住房补贴限额时停止缴存。</w:t>
      </w:r>
    </w:p>
    <w:p w:rsidR="00B71164" w:rsidRDefault="00B71164" w:rsidP="00B71164">
      <w:pPr>
        <w:spacing w:line="360" w:lineRule="auto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Calibri" w:eastAsia="Calibri" w:hAnsi="Calibri"/>
          <w:b/>
          <w:color w:val="393A3A"/>
          <w:sz w:val="22"/>
          <w:szCs w:val="22"/>
        </w:rPr>
        <w:t>（四）</w:t>
      </w:r>
      <w:r>
        <w:rPr>
          <w:rFonts w:ascii="Calibri"/>
          <w:b/>
          <w:color w:val="393A3A"/>
          <w:sz w:val="22"/>
          <w:szCs w:val="22"/>
        </w:rPr>
        <w:t>如何查询个人住房公积金补贴审批、缴存及支取情况？</w:t>
      </w:r>
    </w:p>
    <w:p w:rsidR="00B71164" w:rsidRDefault="00B71164" w:rsidP="00B71164">
      <w:pPr>
        <w:spacing w:line="360" w:lineRule="auto"/>
        <w:ind w:firstLine="440"/>
        <w:jc w:val="left"/>
        <w:rPr>
          <w:rFonts w:ascii="宋体" w:eastAsia="宋体" w:hAnsi="宋体"/>
          <w:color w:val="393A3A"/>
          <w:sz w:val="24"/>
          <w:szCs w:val="24"/>
        </w:rPr>
      </w:pPr>
      <w:r>
        <w:rPr>
          <w:rFonts w:ascii="Calibri"/>
          <w:color w:val="393A3A"/>
          <w:sz w:val="22"/>
          <w:szCs w:val="22"/>
        </w:rPr>
        <w:t>登录省直房改公积金信息网</w:t>
      </w:r>
      <w:r>
        <w:rPr>
          <w:rFonts w:ascii="Calibri" w:eastAsia="Calibri" w:hAnsi="Calibri"/>
          <w:color w:val="393A3A"/>
          <w:sz w:val="22"/>
          <w:szCs w:val="22"/>
        </w:rPr>
        <w:t>https://p.zjgjj.com/szwsdt/grlogin</w:t>
      </w:r>
      <w:r>
        <w:rPr>
          <w:rFonts w:ascii="Calibri"/>
          <w:color w:val="393A3A"/>
          <w:sz w:val="22"/>
          <w:szCs w:val="22"/>
        </w:rPr>
        <w:t>，实时查询个人公积金补贴审批、缴存、支取及余额情况。</w:t>
      </w:r>
    </w:p>
    <w:p w:rsidR="00B71164" w:rsidRPr="0045355E" w:rsidRDefault="00B71164" w:rsidP="00B71164">
      <w:pPr>
        <w:spacing w:line="360" w:lineRule="auto"/>
        <w:jc w:val="left"/>
        <w:rPr>
          <w:rFonts w:ascii="Calibri" w:eastAsiaTheme="minorEastAsia"/>
          <w:color w:val="393A3A"/>
          <w:sz w:val="22"/>
          <w:szCs w:val="22"/>
        </w:rPr>
      </w:pPr>
      <w:r>
        <w:rPr>
          <w:rFonts w:ascii="宋体"/>
          <w:b/>
          <w:color w:val="393A3A"/>
          <w:sz w:val="22"/>
          <w:szCs w:val="22"/>
        </w:rPr>
        <w:t>（五）如何办理住房公积金补贴支取</w:t>
      </w:r>
      <w:r>
        <w:rPr>
          <w:rFonts w:ascii="Calibri"/>
          <w:b/>
          <w:color w:val="393A3A"/>
          <w:sz w:val="22"/>
          <w:szCs w:val="22"/>
        </w:rPr>
        <w:t>？</w:t>
      </w:r>
    </w:p>
    <w:p w:rsidR="00B71164" w:rsidRDefault="00B71164" w:rsidP="00B71164">
      <w:pPr>
        <w:spacing w:line="360" w:lineRule="auto"/>
        <w:jc w:val="left"/>
        <w:rPr>
          <w:rFonts w:ascii="Calibri" w:eastAsiaTheme="minorEastAsia"/>
          <w:color w:val="393A3A"/>
          <w:sz w:val="22"/>
          <w:szCs w:val="22"/>
        </w:rPr>
      </w:pPr>
      <w:r>
        <w:rPr>
          <w:rFonts w:ascii="Calibri"/>
          <w:color w:val="393A3A"/>
          <w:sz w:val="22"/>
          <w:szCs w:val="22"/>
        </w:rPr>
        <w:t>1.</w:t>
      </w:r>
      <w:r>
        <w:rPr>
          <w:rFonts w:ascii="Calibri"/>
          <w:color w:val="393A3A"/>
          <w:sz w:val="22"/>
          <w:szCs w:val="22"/>
        </w:rPr>
        <w:t>个人自行办理：携带支取所需材料原件复印件到省直住房公积金管理中心大厅办理</w:t>
      </w:r>
      <w:r>
        <w:rPr>
          <w:rFonts w:ascii="Calibri" w:eastAsiaTheme="minorEastAsia" w:hint="eastAsia"/>
          <w:color w:val="393A3A"/>
          <w:sz w:val="22"/>
          <w:szCs w:val="22"/>
        </w:rPr>
        <w:t>。</w:t>
      </w:r>
    </w:p>
    <w:p w:rsidR="00B71164" w:rsidRDefault="00B71164" w:rsidP="00B71164">
      <w:pPr>
        <w:spacing w:line="360" w:lineRule="auto"/>
        <w:jc w:val="left"/>
        <w:rPr>
          <w:rFonts w:ascii="Calibri" w:eastAsiaTheme="minorEastAsia"/>
          <w:color w:val="393A3A"/>
          <w:sz w:val="22"/>
          <w:szCs w:val="22"/>
        </w:rPr>
      </w:pPr>
      <w:r>
        <w:rPr>
          <w:rFonts w:ascii="Calibri"/>
          <w:color w:val="393A3A"/>
          <w:sz w:val="22"/>
          <w:szCs w:val="22"/>
        </w:rPr>
        <w:t>2.</w:t>
      </w:r>
      <w:r>
        <w:rPr>
          <w:rFonts w:ascii="Calibri"/>
          <w:color w:val="393A3A"/>
          <w:sz w:val="22"/>
          <w:szCs w:val="22"/>
        </w:rPr>
        <w:t>单位统一办理：个人将支取所需材料交行</w:t>
      </w:r>
      <w:proofErr w:type="gramStart"/>
      <w:r>
        <w:rPr>
          <w:rFonts w:ascii="Calibri"/>
          <w:color w:val="393A3A"/>
          <w:sz w:val="22"/>
          <w:szCs w:val="22"/>
        </w:rPr>
        <w:t>政服务</w:t>
      </w:r>
      <w:proofErr w:type="gramEnd"/>
      <w:r>
        <w:rPr>
          <w:rFonts w:ascii="Calibri"/>
          <w:color w:val="393A3A"/>
          <w:sz w:val="22"/>
          <w:szCs w:val="22"/>
        </w:rPr>
        <w:t>办事大厅房地产处窗口</w:t>
      </w:r>
      <w:r>
        <w:rPr>
          <w:rFonts w:ascii="Calibri" w:eastAsiaTheme="minorEastAsia" w:hint="eastAsia"/>
          <w:color w:val="393A3A"/>
          <w:sz w:val="22"/>
          <w:szCs w:val="22"/>
        </w:rPr>
        <w:t>或</w:t>
      </w:r>
      <w:r>
        <w:rPr>
          <w:rFonts w:ascii="Calibri"/>
          <w:color w:val="393A3A"/>
          <w:sz w:val="22"/>
          <w:szCs w:val="22"/>
        </w:rPr>
        <w:t>房地产处</w:t>
      </w:r>
      <w:r w:rsidRPr="001054F7">
        <w:rPr>
          <w:rFonts w:ascii="Calibri" w:hint="eastAsia"/>
          <w:color w:val="393A3A"/>
          <w:sz w:val="22"/>
          <w:szCs w:val="22"/>
        </w:rPr>
        <w:t>各</w:t>
      </w:r>
      <w:r>
        <w:rPr>
          <w:rFonts w:ascii="Calibri" w:eastAsiaTheme="minorEastAsia" w:hint="eastAsia"/>
          <w:color w:val="393A3A"/>
          <w:sz w:val="22"/>
          <w:szCs w:val="22"/>
        </w:rPr>
        <w:t>校区办，房改办会在</w:t>
      </w:r>
      <w:r>
        <w:rPr>
          <w:rFonts w:ascii="Calibri" w:eastAsiaTheme="minorEastAsia" w:hint="eastAsia"/>
          <w:color w:val="393A3A"/>
          <w:sz w:val="22"/>
          <w:szCs w:val="22"/>
        </w:rPr>
        <w:t>10</w:t>
      </w:r>
      <w:r>
        <w:rPr>
          <w:rFonts w:ascii="Calibri" w:eastAsiaTheme="minorEastAsia" w:hint="eastAsia"/>
          <w:color w:val="393A3A"/>
          <w:sz w:val="22"/>
          <w:szCs w:val="22"/>
        </w:rPr>
        <w:t>个工作日内集中报送到省直公积金管理中心办理审核支取手续，支取金额当天转入个人银行账户。</w:t>
      </w:r>
    </w:p>
    <w:p w:rsidR="00B71164" w:rsidRDefault="00B71164" w:rsidP="00B71164">
      <w:pPr>
        <w:spacing w:line="360" w:lineRule="auto"/>
        <w:ind w:firstLine="440"/>
        <w:jc w:val="left"/>
        <w:rPr>
          <w:rFonts w:ascii="宋体" w:eastAsia="宋体" w:hAnsi="宋体"/>
          <w:color w:val="393A3A"/>
          <w:sz w:val="16"/>
          <w:szCs w:val="16"/>
        </w:rPr>
      </w:pPr>
    </w:p>
    <w:p w:rsidR="00B71164" w:rsidRDefault="00B71164" w:rsidP="00B71164">
      <w:pPr>
        <w:spacing w:before="280" w:beforeAutospacing="1" w:after="280" w:afterAutospacing="1" w:line="326" w:lineRule="atLeast"/>
        <w:jc w:val="left"/>
        <w:rPr>
          <w:rFonts w:ascii="宋体" w:eastAsia="宋体" w:hAnsi="宋体"/>
          <w:color w:val="393A3A"/>
          <w:sz w:val="16"/>
          <w:szCs w:val="16"/>
        </w:rPr>
      </w:pPr>
    </w:p>
    <w:p w:rsidR="00B71164" w:rsidRDefault="00AD5608" w:rsidP="00B71164">
      <w:pPr>
        <w:rPr>
          <w:rFonts w:ascii="宋体" w:eastAsia="宋体" w:hAnsi="宋体"/>
          <w:b/>
          <w:color w:val="393A3A"/>
          <w:sz w:val="24"/>
          <w:szCs w:val="24"/>
        </w:rPr>
      </w:pPr>
      <w:r>
        <w:rPr>
          <w:rFonts w:ascii="宋体" w:eastAsia="宋体" w:hAnsi="宋体" w:cs="宋体" w:hint="eastAsia"/>
          <w:b/>
          <w:color w:val="393A3A"/>
          <w:sz w:val="24"/>
          <w:szCs w:val="24"/>
        </w:rPr>
        <w:t>五</w:t>
      </w:r>
      <w:r w:rsidR="00B71164">
        <w:rPr>
          <w:rFonts w:ascii="宋体" w:eastAsia="宋体" w:hAnsi="宋体" w:cs="宋体" w:hint="eastAsia"/>
          <w:b/>
          <w:color w:val="393A3A"/>
          <w:sz w:val="24"/>
          <w:szCs w:val="24"/>
        </w:rPr>
        <w:t>、示范文本</w:t>
      </w:r>
    </w:p>
    <w:p w:rsidR="00B71164" w:rsidRDefault="00B71164" w:rsidP="00B71164">
      <w:pPr>
        <w:spacing w:before="280" w:beforeAutospacing="1" w:after="280" w:afterAutospacing="1" w:line="326" w:lineRule="atLeast"/>
        <w:jc w:val="left"/>
        <w:rPr>
          <w:rFonts w:ascii="宋体" w:eastAsia="宋体" w:hAnsi="宋体"/>
          <w:b/>
          <w:color w:val="393A3A"/>
          <w:sz w:val="28"/>
          <w:szCs w:val="28"/>
        </w:rPr>
      </w:pPr>
      <w:r>
        <w:rPr>
          <w:rFonts w:ascii="宋体" w:eastAsia="宋体" w:hAnsi="宋体"/>
          <w:b/>
          <w:noProof/>
          <w:color w:val="393A3A"/>
          <w:sz w:val="28"/>
          <w:szCs w:val="28"/>
        </w:rPr>
        <w:drawing>
          <wp:inline distT="0" distB="0" distL="0" distR="0">
            <wp:extent cx="5274310" cy="7018020"/>
            <wp:effectExtent l="19050" t="0" r="2540" b="0"/>
            <wp:docPr id="2" name="图片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A22" w:rsidRDefault="00C04A22"/>
    <w:sectPr w:rsidR="00C04A22" w:rsidSect="006220A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B4B" w:rsidRDefault="00C90B4B" w:rsidP="00B71164">
      <w:r>
        <w:separator/>
      </w:r>
    </w:p>
  </w:endnote>
  <w:endnote w:type="continuationSeparator" w:id="0">
    <w:p w:rsidR="00C90B4B" w:rsidRDefault="00C90B4B" w:rsidP="00B7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B4B" w:rsidRDefault="00C90B4B" w:rsidP="00B71164">
      <w:r>
        <w:separator/>
      </w:r>
    </w:p>
  </w:footnote>
  <w:footnote w:type="continuationSeparator" w:id="0">
    <w:p w:rsidR="00C90B4B" w:rsidRDefault="00C90B4B" w:rsidP="00B71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A0" w:rsidRDefault="00C90B4B">
    <w:pPr>
      <w:pStyle w:val="a3"/>
      <w:pBdr>
        <w:bottom w:val="nil"/>
      </w:pBdr>
      <w:rPr>
        <w:rFonts w:hAnsi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00001"/>
    <w:multiLevelType w:val="hybridMultilevel"/>
    <w:tmpl w:val="1F002411"/>
    <w:lvl w:ilvl="0" w:tplc="A70864A0">
      <w:start w:val="1"/>
      <w:numFmt w:val="japaneseCounting"/>
      <w:lvlText w:val="%1、"/>
      <w:lvlJc w:val="left"/>
      <w:pPr>
        <w:ind w:left="720" w:hanging="720"/>
        <w:jc w:val="both"/>
      </w:pPr>
      <w:rPr>
        <w:w w:val="100"/>
        <w:sz w:val="20"/>
        <w:szCs w:val="20"/>
        <w:shd w:val="clear" w:color="auto" w:fill="auto"/>
      </w:rPr>
    </w:lvl>
    <w:lvl w:ilvl="1" w:tplc="C9EABF24">
      <w:start w:val="1"/>
      <w:numFmt w:val="lowerLetter"/>
      <w:lvlText w:val="%2)"/>
      <w:lvlJc w:val="left"/>
      <w:pPr>
        <w:ind w:left="840" w:hanging="420"/>
        <w:jc w:val="both"/>
      </w:pPr>
    </w:lvl>
    <w:lvl w:ilvl="2" w:tplc="396658A4">
      <w:start w:val="1"/>
      <w:numFmt w:val="lowerRoman"/>
      <w:lvlText w:val="%3."/>
      <w:lvlJc w:val="right"/>
      <w:pPr>
        <w:ind w:left="1260" w:hanging="420"/>
        <w:jc w:val="both"/>
      </w:pPr>
    </w:lvl>
    <w:lvl w:ilvl="3" w:tplc="17CC5EDA">
      <w:start w:val="1"/>
      <w:numFmt w:val="decimal"/>
      <w:lvlText w:val="%4."/>
      <w:lvlJc w:val="left"/>
      <w:pPr>
        <w:ind w:left="1680" w:hanging="420"/>
        <w:jc w:val="both"/>
      </w:pPr>
    </w:lvl>
    <w:lvl w:ilvl="4" w:tplc="40D206FC">
      <w:start w:val="1"/>
      <w:numFmt w:val="lowerLetter"/>
      <w:lvlText w:val="%5)"/>
      <w:lvlJc w:val="left"/>
      <w:pPr>
        <w:ind w:left="2100" w:hanging="420"/>
        <w:jc w:val="both"/>
      </w:pPr>
    </w:lvl>
    <w:lvl w:ilvl="5" w:tplc="48B8125E">
      <w:start w:val="1"/>
      <w:numFmt w:val="lowerRoman"/>
      <w:lvlText w:val="%6."/>
      <w:lvlJc w:val="right"/>
      <w:pPr>
        <w:ind w:left="2520" w:hanging="420"/>
        <w:jc w:val="both"/>
      </w:pPr>
    </w:lvl>
    <w:lvl w:ilvl="6" w:tplc="F0EE59CC">
      <w:start w:val="1"/>
      <w:numFmt w:val="decimal"/>
      <w:lvlText w:val="%7."/>
      <w:lvlJc w:val="left"/>
      <w:pPr>
        <w:ind w:left="2940" w:hanging="420"/>
        <w:jc w:val="both"/>
      </w:pPr>
    </w:lvl>
    <w:lvl w:ilvl="7" w:tplc="6F045F5E">
      <w:start w:val="1"/>
      <w:numFmt w:val="lowerLetter"/>
      <w:lvlText w:val="%8)"/>
      <w:lvlJc w:val="left"/>
      <w:pPr>
        <w:ind w:left="3360" w:hanging="420"/>
        <w:jc w:val="both"/>
      </w:pPr>
    </w:lvl>
    <w:lvl w:ilvl="8" w:tplc="36A6EF0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164"/>
    <w:rsid w:val="000A20BC"/>
    <w:rsid w:val="00325E50"/>
    <w:rsid w:val="00492A99"/>
    <w:rsid w:val="006123B4"/>
    <w:rsid w:val="007F64EB"/>
    <w:rsid w:val="00884DEE"/>
    <w:rsid w:val="008D4629"/>
    <w:rsid w:val="009E3DCB"/>
    <w:rsid w:val="00AD5608"/>
    <w:rsid w:val="00B71164"/>
    <w:rsid w:val="00BE16D3"/>
    <w:rsid w:val="00C04A22"/>
    <w:rsid w:val="00C76B69"/>
    <w:rsid w:val="00C90B4B"/>
    <w:rsid w:val="00C944B9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m1062"/>
        <o:r id="V:Rule3" type="connector" idref="#_x0000_s1045"/>
        <o:r id="V:Rule4" type="connector" idref="#_x0000_s1047"/>
        <o:r id="V:Rule5" type="connector" idref="#_x0000_s1046"/>
        <o:r id="V:Rule6" type="connector" idref="#_x0000_m1063"/>
        <o:r id="V:Rule7" type="connector" idref="#_x0000_m1060"/>
        <o:r id="V:Rule8" type="connector" idref="#_x0000_s1049"/>
        <o:r id="V:Rule9" type="connector" idref="#_x0000_m1053"/>
        <o:r id="V:Rule10" type="connector" idref="#_x0000_s1048"/>
        <o:r id="V:Rule11" type="connector" idref="#_x0000_m1058"/>
        <o:r id="V:Rule12" type="connector" idref="#_x0000_m1056"/>
      </o:rules>
    </o:shapelayout>
  </w:shapeDefaults>
  <w:decimalSymbol w:val="."/>
  <w:listSeparator w:val=","/>
  <w15:docId w15:val="{0AC69372-3DE7-42C5-A373-80307E4B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1164"/>
    <w:pPr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1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1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1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11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1164"/>
    <w:rPr>
      <w:sz w:val="18"/>
      <w:szCs w:val="18"/>
    </w:rPr>
  </w:style>
  <w:style w:type="paragraph" w:styleId="a6">
    <w:name w:val="List Paragraph"/>
    <w:basedOn w:val="a"/>
    <w:uiPriority w:val="26"/>
    <w:qFormat/>
    <w:rsid w:val="00B71164"/>
    <w:pPr>
      <w:ind w:firstLine="420"/>
    </w:pPr>
    <w:rPr>
      <w:rFonts w:ascii="Calibri" w:eastAsia="宋体" w:hAnsi="Calibri"/>
    </w:rPr>
  </w:style>
  <w:style w:type="character" w:styleId="a7">
    <w:name w:val="Hyperlink"/>
    <w:unhideWhenUsed/>
    <w:rsid w:val="00B71164"/>
    <w:rPr>
      <w:color w:val="0000FF"/>
      <w:w w:val="100"/>
      <w:sz w:val="20"/>
      <w:szCs w:val="20"/>
      <w:u w:val="single"/>
      <w:shd w:val="clear" w:color="auto" w:fill="auto"/>
    </w:rPr>
  </w:style>
  <w:style w:type="paragraph" w:styleId="a8">
    <w:name w:val="annotation text"/>
    <w:basedOn w:val="a"/>
    <w:link w:val="Char2"/>
    <w:uiPriority w:val="99"/>
    <w:semiHidden/>
    <w:unhideWhenUsed/>
    <w:rsid w:val="00C944B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944B9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944B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柴斐</dc:creator>
  <cp:keywords/>
  <dc:description/>
  <cp:lastModifiedBy>总务处(含“1250安居工程”办公室)</cp:lastModifiedBy>
  <cp:revision>9</cp:revision>
  <dcterms:created xsi:type="dcterms:W3CDTF">2018-10-16T06:44:00Z</dcterms:created>
  <dcterms:modified xsi:type="dcterms:W3CDTF">2018-12-04T01:14:00Z</dcterms:modified>
</cp:coreProperties>
</file>